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A1DB18" w14:textId="77777777" w:rsidR="00272347" w:rsidRDefault="00272347" w:rsidP="00272347">
      <w:pPr>
        <w:pStyle w:val="1"/>
        <w:spacing w:line="240" w:lineRule="auto"/>
        <w:ind w:left="0" w:firstLine="0"/>
        <w:jc w:val="center"/>
        <w:rPr>
          <w:rStyle w:val="2"/>
          <w:bCs w:val="0"/>
          <w:color w:val="000000"/>
        </w:rPr>
      </w:pPr>
      <w:r>
        <w:rPr>
          <w:rStyle w:val="2"/>
          <w:color w:val="000000"/>
        </w:rPr>
        <w:t>МУНИЦИПАЛЬНОЕ КАЗЁННОЕ УЧРЕЖДЕНИЕ «ЦЕНТР СОЦИАЛЬНОГО ОБСЛУЖИВАНИЯ ГРАЖДАН ПОЖИЛОГО ВОЗРАСТА И ИНВАЛИДОВ ТАШТАГОЛЬСКОГО ГОРОДСКОГО ПОСЕЛЕНИЯ»</w:t>
      </w:r>
    </w:p>
    <w:tbl>
      <w:tblPr>
        <w:tblpPr w:leftFromText="180" w:rightFromText="180" w:vertAnchor="page" w:horzAnchor="margin" w:tblpXSpec="right" w:tblpY="211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3"/>
      </w:tblGrid>
      <w:tr w:rsidR="00272347" w14:paraId="3F3697DA" w14:textId="77777777" w:rsidTr="00AE3DFB">
        <w:trPr>
          <w:trHeight w:val="1727"/>
        </w:trPr>
        <w:tc>
          <w:tcPr>
            <w:tcW w:w="4173" w:type="dxa"/>
          </w:tcPr>
          <w:p w14:paraId="7D5EDEF0" w14:textId="77777777" w:rsidR="00272347" w:rsidRDefault="00272347" w:rsidP="00AE3DFB">
            <w:pPr>
              <w:pStyle w:val="a3"/>
              <w:spacing w:after="0"/>
              <w:rPr>
                <w:b/>
              </w:rPr>
            </w:pPr>
            <w:r>
              <w:rPr>
                <w:b/>
              </w:rPr>
              <w:t>УТВЕРЖДАЮ:</w:t>
            </w:r>
          </w:p>
          <w:p w14:paraId="3B9B985F" w14:textId="77777777" w:rsidR="00272347" w:rsidRDefault="00272347" w:rsidP="00AE3DFB">
            <w:pPr>
              <w:pStyle w:val="Tabletext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Директор МКУ «ЦСОГПВиИ</w:t>
            </w:r>
          </w:p>
          <w:p w14:paraId="5B313FAA" w14:textId="77777777" w:rsidR="00272347" w:rsidRDefault="00272347" w:rsidP="00AE3DFB">
            <w:pPr>
              <w:pStyle w:val="Tabletext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Таштагольского г.п.»</w:t>
            </w:r>
          </w:p>
          <w:p w14:paraId="0B643DB8" w14:textId="77777777" w:rsidR="00272347" w:rsidRDefault="00272347" w:rsidP="00AE3DFB">
            <w:pPr>
              <w:pStyle w:val="Tabletext"/>
              <w:snapToGrid w:val="0"/>
              <w:rPr>
                <w:color w:val="000000"/>
                <w:sz w:val="24"/>
              </w:rPr>
            </w:pPr>
          </w:p>
          <w:p w14:paraId="1FA070F8" w14:textId="77777777" w:rsidR="00272347" w:rsidRDefault="00272347" w:rsidP="00AE3DFB">
            <w:pPr>
              <w:pStyle w:val="Tabletext"/>
              <w:snapToGrid w:val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Лясина И.А. ______________</w:t>
            </w:r>
          </w:p>
          <w:p w14:paraId="691AAB9D" w14:textId="77777777" w:rsidR="00272347" w:rsidRDefault="00272347" w:rsidP="00AE3DFB">
            <w:pPr>
              <w:pStyle w:val="Tabletext"/>
              <w:snapToGrid w:val="0"/>
              <w:rPr>
                <w:sz w:val="24"/>
              </w:rPr>
            </w:pPr>
          </w:p>
        </w:tc>
      </w:tr>
      <w:tr w:rsidR="00272347" w14:paraId="542BB0C3" w14:textId="77777777" w:rsidTr="00AE3DFB">
        <w:trPr>
          <w:trHeight w:val="298"/>
        </w:trPr>
        <w:tc>
          <w:tcPr>
            <w:tcW w:w="4173" w:type="dxa"/>
            <w:hideMark/>
          </w:tcPr>
          <w:p w14:paraId="2C6C5CAA" w14:textId="6314DC0F" w:rsidR="00272347" w:rsidRDefault="00272347" w:rsidP="00AE3DFB">
            <w:pPr>
              <w:pStyle w:val="a3"/>
              <w:spacing w:after="0"/>
              <w:rPr>
                <w:b/>
              </w:rPr>
            </w:pPr>
            <w:r>
              <w:rPr>
                <w:color w:val="000000"/>
              </w:rPr>
              <w:t>«_____» </w:t>
            </w:r>
            <w:r>
              <w:t xml:space="preserve"> _____________ </w:t>
            </w:r>
            <w:r>
              <w:rPr>
                <w:lang w:val="en-US"/>
              </w:rPr>
              <w:t>20</w:t>
            </w:r>
            <w:r w:rsidR="00027574">
              <w:t>20</w:t>
            </w:r>
            <w:r>
              <w:t xml:space="preserve"> года</w:t>
            </w:r>
          </w:p>
        </w:tc>
      </w:tr>
    </w:tbl>
    <w:p w14:paraId="2B28FBDD" w14:textId="77777777" w:rsidR="00272347" w:rsidRDefault="00272347" w:rsidP="00272347">
      <w:pPr>
        <w:jc w:val="center"/>
        <w:rPr>
          <w:sz w:val="44"/>
          <w:szCs w:val="44"/>
        </w:rPr>
      </w:pPr>
    </w:p>
    <w:p w14:paraId="5E530AA6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32CC7971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695BB68B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7E76F22C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34356F9B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01075D43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12917F8D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72D6FE24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3CE0A014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1069FE34" w14:textId="77777777" w:rsidR="00272347" w:rsidRDefault="00272347" w:rsidP="00272347">
      <w:pPr>
        <w:jc w:val="center"/>
        <w:rPr>
          <w:b/>
          <w:sz w:val="36"/>
          <w:szCs w:val="36"/>
        </w:rPr>
      </w:pPr>
    </w:p>
    <w:p w14:paraId="4D49C9B0" w14:textId="77777777" w:rsidR="00272347" w:rsidRPr="000A3D93" w:rsidRDefault="00272347" w:rsidP="00272347">
      <w:pPr>
        <w:jc w:val="center"/>
        <w:rPr>
          <w:b/>
          <w:sz w:val="36"/>
          <w:szCs w:val="36"/>
        </w:rPr>
      </w:pPr>
      <w:r w:rsidRPr="000A3D93">
        <w:rPr>
          <w:b/>
          <w:sz w:val="36"/>
          <w:szCs w:val="36"/>
        </w:rPr>
        <w:t xml:space="preserve">Положение </w:t>
      </w:r>
      <w:r>
        <w:rPr>
          <w:b/>
          <w:sz w:val="36"/>
          <w:szCs w:val="36"/>
        </w:rPr>
        <w:t>об информационной открытости</w:t>
      </w:r>
    </w:p>
    <w:p w14:paraId="22CB32A4" w14:textId="77777777" w:rsidR="00272347" w:rsidRPr="000A3D93" w:rsidRDefault="00272347" w:rsidP="00272347">
      <w:pPr>
        <w:shd w:val="clear" w:color="auto" w:fill="FFFFFF"/>
        <w:jc w:val="center"/>
        <w:rPr>
          <w:b/>
          <w:sz w:val="36"/>
          <w:szCs w:val="36"/>
        </w:rPr>
      </w:pPr>
      <w:bookmarkStart w:id="0" w:name="_Hlk25582892"/>
      <w:r w:rsidRPr="000A3D93">
        <w:rPr>
          <w:b/>
          <w:sz w:val="36"/>
          <w:szCs w:val="36"/>
        </w:rPr>
        <w:t>Муниципального казенного учреждения «Центр социального обслуживания граждан пожилого возраста и инвалидов Таштагольского городского поселения»</w:t>
      </w:r>
    </w:p>
    <w:bookmarkEnd w:id="0"/>
    <w:p w14:paraId="68627EEA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25ABBFD6" w14:textId="77777777" w:rsidR="00272347" w:rsidRDefault="00272347" w:rsidP="00272347">
      <w:pPr>
        <w:shd w:val="clear" w:color="auto" w:fill="FFFFFF"/>
        <w:tabs>
          <w:tab w:val="left" w:pos="7800"/>
        </w:tabs>
        <w:rPr>
          <w:b/>
        </w:rPr>
      </w:pPr>
      <w:r>
        <w:rPr>
          <w:b/>
        </w:rPr>
        <w:tab/>
      </w:r>
    </w:p>
    <w:p w14:paraId="48EB2CA3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011C5664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372AE064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02EF40AA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2F905AA7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4FF2888B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266D1F1B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434F03C8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4950F99B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42848301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70A29314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27F15EAD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71C9E8CA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69F47455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621FD0E5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799DD03B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364A6EFB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60905D49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1D57AC03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476EB78C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7D844222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55EA0F1B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0F526949" w14:textId="77777777" w:rsidR="00272347" w:rsidRDefault="00272347" w:rsidP="00272347">
      <w:pPr>
        <w:shd w:val="clear" w:color="auto" w:fill="FFFFFF"/>
        <w:jc w:val="center"/>
        <w:rPr>
          <w:b/>
        </w:rPr>
      </w:pPr>
    </w:p>
    <w:p w14:paraId="679DCD44" w14:textId="4F959EC4" w:rsidR="00272347" w:rsidRDefault="00272347" w:rsidP="00272347">
      <w:pPr>
        <w:spacing w:line="408" w:lineRule="exact"/>
        <w:jc w:val="center"/>
      </w:pPr>
      <w:r>
        <w:rPr>
          <w:b/>
          <w:color w:val="333333"/>
          <w:sz w:val="28"/>
          <w:shd w:val="clear" w:color="auto" w:fill="FFFFFF"/>
        </w:rPr>
        <w:t>г.Таштагол 20</w:t>
      </w:r>
      <w:r w:rsidR="00027574">
        <w:rPr>
          <w:b/>
          <w:color w:val="333333"/>
          <w:sz w:val="28"/>
          <w:shd w:val="clear" w:color="auto" w:fill="FFFFFF"/>
        </w:rPr>
        <w:t>20</w:t>
      </w:r>
      <w:bookmarkStart w:id="1" w:name="_GoBack"/>
      <w:bookmarkEnd w:id="1"/>
      <w:r>
        <w:rPr>
          <w:b/>
          <w:color w:val="333333"/>
          <w:sz w:val="28"/>
          <w:shd w:val="clear" w:color="auto" w:fill="FFFFFF"/>
        </w:rPr>
        <w:t xml:space="preserve"> г.</w:t>
      </w:r>
    </w:p>
    <w:p w14:paraId="2BD888F0" w14:textId="77777777" w:rsidR="00272347" w:rsidRDefault="00272347" w:rsidP="00272347">
      <w:pPr>
        <w:numPr>
          <w:ilvl w:val="0"/>
          <w:numId w:val="1"/>
        </w:numPr>
        <w:suppressAutoHyphens w:val="0"/>
        <w:jc w:val="center"/>
        <w:rPr>
          <w:b/>
          <w:bCs/>
        </w:rPr>
      </w:pPr>
      <w:r w:rsidRPr="009269EB">
        <w:rPr>
          <w:b/>
          <w:bCs/>
        </w:rPr>
        <w:lastRenderedPageBreak/>
        <w:t>Общие положения</w:t>
      </w:r>
    </w:p>
    <w:p w14:paraId="2D0A33DC" w14:textId="77777777" w:rsidR="00272347" w:rsidRPr="009269EB" w:rsidRDefault="00272347" w:rsidP="00272347">
      <w:pPr>
        <w:ind w:firstLine="567"/>
        <w:jc w:val="center"/>
      </w:pPr>
    </w:p>
    <w:p w14:paraId="7B743C23" w14:textId="77777777" w:rsidR="00272347" w:rsidRPr="009269EB" w:rsidRDefault="00272347" w:rsidP="00272347">
      <w:pPr>
        <w:ind w:firstLine="567"/>
        <w:jc w:val="both"/>
      </w:pPr>
      <w:r>
        <w:t>1.1.  Муниципальное казенное учреждение «Центр социального обслуживания граждан пожилого возраста и инвалидов Таштагольского городского поселения» (далее – Учреждение)</w:t>
      </w:r>
      <w:r w:rsidRPr="009269EB">
        <w:t xml:space="preserve"> обеспечивает открытость и доступность информации о своей деятельности в соответствии с законодательством РФ.</w:t>
      </w:r>
    </w:p>
    <w:p w14:paraId="3533F3EA" w14:textId="77777777" w:rsidR="00272347" w:rsidRDefault="00272347" w:rsidP="00272347">
      <w:pPr>
        <w:ind w:firstLine="567"/>
        <w:jc w:val="both"/>
      </w:pPr>
      <w:r w:rsidRPr="009269EB">
        <w:t xml:space="preserve">1.2. Положение об информационной открытости </w:t>
      </w:r>
      <w:r>
        <w:t xml:space="preserve">Учреждения </w:t>
      </w:r>
      <w:r w:rsidRPr="009269EB">
        <w:rPr>
          <w:bCs/>
          <w:color w:val="000000"/>
          <w:spacing w:val="-15"/>
        </w:rPr>
        <w:t xml:space="preserve"> </w:t>
      </w:r>
      <w:r w:rsidRPr="009269EB">
        <w:t>(далее – Положение) разрабо</w:t>
      </w:r>
      <w:r>
        <w:t xml:space="preserve">тано </w:t>
      </w:r>
      <w:r w:rsidRPr="001614C0">
        <w:rPr>
          <w:rFonts w:eastAsia="Calibri"/>
        </w:rPr>
        <w:t xml:space="preserve">с учетом требований </w:t>
      </w:r>
      <w:r w:rsidRPr="001614C0">
        <w:t xml:space="preserve">федерального закона Российской Федерации от 28 декабря 2013 г. № 442-ФЗ «Об основах социального обслуживания граждан в Российской Федерации», </w:t>
      </w:r>
      <w:r w:rsidRPr="001614C0">
        <w:rPr>
          <w:rFonts w:eastAsia="Calibri"/>
        </w:rPr>
        <w:t>федерального закона Российской Федерации от 27.07.2006 № 149-ФЗ «Об информации, информационных технологиях и о защите информации», Указа Президента Российской Федерации от 06.03.1997 № 188 «Об утверждении перечня сведен</w:t>
      </w:r>
      <w:r>
        <w:rPr>
          <w:rFonts w:eastAsia="Calibri"/>
        </w:rPr>
        <w:t xml:space="preserve">ий конфиденциального характера», </w:t>
      </w:r>
      <w:r w:rsidRPr="009759ED">
        <w:t>Федерации от 24 ноября 2014 года № 1239 «Об утверждении Правил размещения и обновления информации о поставщике социальных услуг на официальном сайте поставщика социальных услуг в информационно-телеко</w:t>
      </w:r>
      <w:r>
        <w:t>ммуникационной сети «Интернет»».</w:t>
      </w:r>
    </w:p>
    <w:p w14:paraId="252132BF" w14:textId="77777777" w:rsidR="00272347" w:rsidRPr="009269EB" w:rsidRDefault="00272347" w:rsidP="00272347">
      <w:pPr>
        <w:ind w:firstLine="567"/>
        <w:contextualSpacing/>
        <w:jc w:val="both"/>
      </w:pPr>
      <w:r w:rsidRPr="009269EB">
        <w:t>1.3. Настоящее Положение определяет:</w:t>
      </w:r>
    </w:p>
    <w:p w14:paraId="05A4A1F5" w14:textId="77777777" w:rsidR="00272347" w:rsidRPr="009269EB" w:rsidRDefault="00272347" w:rsidP="00272347">
      <w:pPr>
        <w:ind w:firstLine="567"/>
        <w:contextualSpacing/>
        <w:jc w:val="both"/>
      </w:pPr>
      <w:r>
        <w:t>– перечень раскрываемой Учреждением</w:t>
      </w:r>
      <w:r w:rsidRPr="009269EB">
        <w:t xml:space="preserve"> информации;</w:t>
      </w:r>
    </w:p>
    <w:p w14:paraId="17E5DBF2" w14:textId="77777777" w:rsidR="00272347" w:rsidRPr="009269EB" w:rsidRDefault="00272347" w:rsidP="00272347">
      <w:pPr>
        <w:ind w:firstLine="567"/>
        <w:contextualSpacing/>
        <w:jc w:val="both"/>
      </w:pPr>
      <w:r w:rsidRPr="009269EB">
        <w:t>– сп</w:t>
      </w:r>
      <w:r>
        <w:t>особы и сроки обеспечения Учреждением</w:t>
      </w:r>
      <w:r w:rsidRPr="009269EB">
        <w:t xml:space="preserve"> открытости и доступности информации;</w:t>
      </w:r>
    </w:p>
    <w:p w14:paraId="68337F45" w14:textId="77777777" w:rsidR="00272347" w:rsidRDefault="00272347" w:rsidP="00272347">
      <w:pPr>
        <w:ind w:firstLine="567"/>
        <w:contextualSpacing/>
        <w:jc w:val="both"/>
      </w:pPr>
      <w:r>
        <w:t>– ответственность Учреждения</w:t>
      </w:r>
      <w:r w:rsidRPr="009269EB">
        <w:t>.</w:t>
      </w:r>
    </w:p>
    <w:p w14:paraId="1AA6684A" w14:textId="77777777" w:rsidR="00272347" w:rsidRDefault="00272347" w:rsidP="00272347">
      <w:pPr>
        <w:ind w:firstLine="567"/>
        <w:contextualSpacing/>
        <w:jc w:val="both"/>
      </w:pPr>
    </w:p>
    <w:p w14:paraId="7CFB99C6" w14:textId="77777777" w:rsidR="00272347" w:rsidRDefault="00272347" w:rsidP="00272347">
      <w:pPr>
        <w:numPr>
          <w:ilvl w:val="0"/>
          <w:numId w:val="1"/>
        </w:numPr>
        <w:suppressAutoHyphens w:val="0"/>
        <w:jc w:val="center"/>
        <w:rPr>
          <w:b/>
        </w:rPr>
      </w:pPr>
      <w:r w:rsidRPr="009269EB">
        <w:rPr>
          <w:b/>
          <w:bCs/>
        </w:rPr>
        <w:t xml:space="preserve">Перечень информации, способы и сроки обеспечения ее </w:t>
      </w:r>
      <w:r w:rsidRPr="009269EB">
        <w:rPr>
          <w:b/>
        </w:rPr>
        <w:t>открытости и доступности</w:t>
      </w:r>
    </w:p>
    <w:p w14:paraId="5B47384A" w14:textId="77777777" w:rsidR="00272347" w:rsidRPr="009269EB" w:rsidRDefault="00272347" w:rsidP="00272347">
      <w:pPr>
        <w:ind w:firstLine="567"/>
      </w:pPr>
    </w:p>
    <w:p w14:paraId="5647565C" w14:textId="77777777" w:rsidR="00272347" w:rsidRPr="009269EB" w:rsidRDefault="00272347" w:rsidP="00272347">
      <w:pPr>
        <w:numPr>
          <w:ilvl w:val="1"/>
          <w:numId w:val="1"/>
        </w:numPr>
        <w:suppressAutoHyphens w:val="0"/>
        <w:ind w:left="0" w:firstLine="567"/>
        <w:jc w:val="both"/>
      </w:pPr>
      <w:r>
        <w:t>Учреждение</w:t>
      </w:r>
      <w:r w:rsidRPr="009269EB">
        <w:t xml:space="preserve"> обеспечивает открытость и доступность информации путем ее размещения:</w:t>
      </w:r>
    </w:p>
    <w:p w14:paraId="09C8DB58" w14:textId="77777777" w:rsidR="00272347" w:rsidRPr="009269EB" w:rsidRDefault="000853A6" w:rsidP="00272347">
      <w:pPr>
        <w:ind w:firstLine="567"/>
        <w:jc w:val="both"/>
      </w:pPr>
      <w:r>
        <w:t xml:space="preserve">- </w:t>
      </w:r>
      <w:r w:rsidR="00272347">
        <w:t>на информационных стендах Учреждения</w:t>
      </w:r>
      <w:r w:rsidR="00272347" w:rsidRPr="009269EB">
        <w:t>;</w:t>
      </w:r>
    </w:p>
    <w:p w14:paraId="7993833A" w14:textId="77777777" w:rsidR="00272347" w:rsidRPr="009269EB" w:rsidRDefault="000853A6" w:rsidP="00272347">
      <w:pPr>
        <w:ind w:firstLine="567"/>
        <w:jc w:val="both"/>
      </w:pPr>
      <w:r>
        <w:t xml:space="preserve">- </w:t>
      </w:r>
      <w:r w:rsidR="00272347">
        <w:t>на официальном сайте Учреждения</w:t>
      </w:r>
      <w:r w:rsidR="00FA3740">
        <w:t xml:space="preserve"> </w:t>
      </w:r>
      <w:r w:rsidR="00FA3740">
        <w:rPr>
          <w:lang w:val="en-US"/>
        </w:rPr>
        <w:t>www</w:t>
      </w:r>
      <w:r w:rsidR="00FA3740" w:rsidRPr="00FA3740">
        <w:t>.tash-cso.ru</w:t>
      </w:r>
      <w:r w:rsidR="00272347" w:rsidRPr="009269EB">
        <w:t>;</w:t>
      </w:r>
    </w:p>
    <w:p w14:paraId="2B1E341E" w14:textId="77777777" w:rsidR="00272347" w:rsidRPr="00FA3740" w:rsidRDefault="000853A6" w:rsidP="00F8638C">
      <w:pPr>
        <w:ind w:firstLine="567"/>
        <w:jc w:val="both"/>
      </w:pPr>
      <w:r>
        <w:t xml:space="preserve">- </w:t>
      </w:r>
      <w:r w:rsidR="00272347" w:rsidRPr="009269EB">
        <w:t>на сайте</w:t>
      </w:r>
      <w:r w:rsidR="00272347">
        <w:t xml:space="preserve"> </w:t>
      </w:r>
      <w:r w:rsidR="00272347" w:rsidRPr="009269EB">
        <w:t>www.bus.gov.ru</w:t>
      </w:r>
      <w:r w:rsidR="00FA3740" w:rsidRPr="00FA3740">
        <w:t>;</w:t>
      </w:r>
    </w:p>
    <w:p w14:paraId="40C23A0A" w14:textId="77777777" w:rsidR="00272347" w:rsidRDefault="000853A6" w:rsidP="00272347">
      <w:pPr>
        <w:adjustRightInd w:val="0"/>
        <w:ind w:firstLine="567"/>
        <w:jc w:val="both"/>
      </w:pPr>
      <w:r>
        <w:t xml:space="preserve">- </w:t>
      </w:r>
      <w:r w:rsidR="00272347">
        <w:t xml:space="preserve">на прочих страницах в </w:t>
      </w:r>
      <w:r w:rsidRPr="009759ED">
        <w:rPr>
          <w:rFonts w:eastAsia="Calibri"/>
        </w:rPr>
        <w:t xml:space="preserve">информационно-телекоммуникационной </w:t>
      </w:r>
      <w:r w:rsidRPr="009759ED">
        <w:t xml:space="preserve">сети </w:t>
      </w:r>
      <w:r>
        <w:t>«</w:t>
      </w:r>
      <w:r w:rsidRPr="009759ED">
        <w:t>Интернет</w:t>
      </w:r>
      <w:r>
        <w:t>»</w:t>
      </w:r>
      <w:r w:rsidR="00FA3740" w:rsidRPr="00FA3740">
        <w:t xml:space="preserve"> </w:t>
      </w:r>
      <w:hyperlink r:id="rId7" w:history="1">
        <w:r w:rsidR="00FA3740" w:rsidRPr="00FA3740">
          <w:rPr>
            <w:rStyle w:val="aa"/>
            <w:color w:val="auto"/>
          </w:rPr>
          <w:t>https://www.youtube.com/channel/UCvg3dTMfLIT8YEi3dh7Ik8g</w:t>
        </w:r>
      </w:hyperlink>
      <w:r w:rsidR="00FA3740" w:rsidRPr="00FA3740">
        <w:t xml:space="preserve">, </w:t>
      </w:r>
      <w:hyperlink r:id="rId8" w:history="1">
        <w:r w:rsidR="00FA3740" w:rsidRPr="00FA3740">
          <w:rPr>
            <w:rStyle w:val="aa"/>
            <w:color w:val="auto"/>
          </w:rPr>
          <w:t>https://www.instagram.com/tash_cso/</w:t>
        </w:r>
      </w:hyperlink>
      <w:r>
        <w:t xml:space="preserve">. </w:t>
      </w:r>
    </w:p>
    <w:p w14:paraId="763974FC" w14:textId="77777777" w:rsidR="000853A6" w:rsidRPr="009269EB" w:rsidRDefault="000853A6" w:rsidP="000853A6">
      <w:pPr>
        <w:ind w:firstLine="567"/>
        <w:jc w:val="both"/>
      </w:pPr>
      <w:r>
        <w:t>2.2</w:t>
      </w:r>
      <w:r w:rsidRPr="009269EB">
        <w:t xml:space="preserve">. Обязательны к открытости и доступности </w:t>
      </w:r>
      <w:r>
        <w:t>копии следующих документов Учреждения</w:t>
      </w:r>
      <w:r w:rsidRPr="009269EB">
        <w:t>:</w:t>
      </w:r>
    </w:p>
    <w:p w14:paraId="1549E235" w14:textId="77777777" w:rsidR="000853A6" w:rsidRDefault="000853A6" w:rsidP="000853A6">
      <w:pPr>
        <w:ind w:firstLine="567"/>
        <w:jc w:val="both"/>
      </w:pPr>
      <w:r w:rsidRPr="009269EB">
        <w:t>– устав;</w:t>
      </w:r>
    </w:p>
    <w:p w14:paraId="4E77CC11" w14:textId="77777777" w:rsidR="00FC0AED" w:rsidRDefault="00FC0AED" w:rsidP="000853A6">
      <w:pPr>
        <w:ind w:firstLine="567"/>
        <w:jc w:val="both"/>
      </w:pPr>
      <w:r>
        <w:t>– свидетельство о постановке в налоговый орган;</w:t>
      </w:r>
    </w:p>
    <w:p w14:paraId="64DC8695" w14:textId="77777777" w:rsidR="000853A6" w:rsidRDefault="00FC0AED" w:rsidP="00FC0AED">
      <w:pPr>
        <w:ind w:firstLine="567"/>
        <w:jc w:val="both"/>
      </w:pPr>
      <w:r>
        <w:t>– свидетельство о внесении в реестр;</w:t>
      </w:r>
    </w:p>
    <w:p w14:paraId="7B23FD3C" w14:textId="77777777" w:rsidR="00FC0AED" w:rsidRDefault="00FC0AED" w:rsidP="00FC0AED">
      <w:pPr>
        <w:ind w:firstLine="567"/>
        <w:jc w:val="both"/>
      </w:pPr>
      <w:r>
        <w:t>– приказ о назначении директора;</w:t>
      </w:r>
    </w:p>
    <w:p w14:paraId="2EB6D159" w14:textId="77777777" w:rsidR="00FC0AED" w:rsidRDefault="00FC0AED" w:rsidP="00FC0AED">
      <w:pPr>
        <w:ind w:firstLine="567"/>
        <w:jc w:val="both"/>
      </w:pPr>
      <w:r>
        <w:t>– регламент административный (утвержденный);</w:t>
      </w:r>
    </w:p>
    <w:p w14:paraId="368A0233" w14:textId="77777777" w:rsidR="00C21F2B" w:rsidRDefault="00C21F2B" w:rsidP="00AE3DFB">
      <w:pPr>
        <w:ind w:firstLine="567"/>
        <w:jc w:val="both"/>
      </w:pPr>
      <w:r>
        <w:t>– положение о волонтерах;</w:t>
      </w:r>
    </w:p>
    <w:p w14:paraId="67832136" w14:textId="77777777" w:rsidR="00AE3DFB" w:rsidRDefault="00AE3DFB" w:rsidP="00FC0AED">
      <w:pPr>
        <w:ind w:firstLine="567"/>
        <w:jc w:val="both"/>
      </w:pPr>
      <w:r>
        <w:t>– м</w:t>
      </w:r>
      <w:r w:rsidRPr="00AE3DFB">
        <w:t xml:space="preserve">атериально-техническое обеспечение </w:t>
      </w:r>
      <w:r>
        <w:t>предоставления социальных услуг;</w:t>
      </w:r>
    </w:p>
    <w:p w14:paraId="2C9E07C9" w14:textId="77777777" w:rsidR="00AE3DFB" w:rsidRDefault="00AE3DFB" w:rsidP="00FC0AED">
      <w:pPr>
        <w:ind w:firstLine="567"/>
        <w:jc w:val="both"/>
      </w:pPr>
      <w:r>
        <w:t>– п</w:t>
      </w:r>
      <w:r w:rsidRPr="00AE3DFB">
        <w:t xml:space="preserve">еречень предоставляемых социальных услуг по видам социальных услуг и </w:t>
      </w:r>
      <w:r>
        <w:t>формам социального обслуживания;</w:t>
      </w:r>
    </w:p>
    <w:p w14:paraId="459D6477" w14:textId="77777777" w:rsidR="00AE3DFB" w:rsidRPr="00AE3DFB" w:rsidRDefault="00AE3DFB" w:rsidP="00FC0AED">
      <w:pPr>
        <w:ind w:firstLine="567"/>
        <w:jc w:val="both"/>
      </w:pPr>
      <w:r>
        <w:t>– п</w:t>
      </w:r>
      <w:r w:rsidRPr="00AE3DFB">
        <w:rPr>
          <w:rStyle w:val="a9"/>
          <w:b w:val="0"/>
          <w:bdr w:val="none" w:sz="0" w:space="0" w:color="auto" w:frame="1"/>
        </w:rPr>
        <w:t>орядок и условия предоставления социальных услуг бесплатно и за плату по видам социальных услуг и формам социального обслуживания. Форма договора о предоставлении социальных услуг бесплатно и за плату</w:t>
      </w:r>
      <w:r>
        <w:rPr>
          <w:rStyle w:val="a9"/>
          <w:b w:val="0"/>
          <w:bdr w:val="none" w:sz="0" w:space="0" w:color="auto" w:frame="1"/>
        </w:rPr>
        <w:t>;</w:t>
      </w:r>
    </w:p>
    <w:p w14:paraId="4223F6C8" w14:textId="77777777" w:rsidR="00AE3DFB" w:rsidRDefault="00AE3DFB" w:rsidP="00AE3DFB">
      <w:pPr>
        <w:tabs>
          <w:tab w:val="left" w:pos="1140"/>
        </w:tabs>
        <w:ind w:firstLine="567"/>
        <w:jc w:val="both"/>
      </w:pPr>
      <w:r>
        <w:t>– т</w:t>
      </w:r>
      <w:r w:rsidRPr="00AE3DFB">
        <w:t xml:space="preserve">арифы на социальные услуги по видам социальных услуг и </w:t>
      </w:r>
      <w:r>
        <w:t>формам социального обслуживания;</w:t>
      </w:r>
    </w:p>
    <w:p w14:paraId="78BF306B" w14:textId="77777777" w:rsidR="00AE3DFB" w:rsidRDefault="00AE3DFB" w:rsidP="00FC0AED">
      <w:pPr>
        <w:ind w:firstLine="567"/>
        <w:jc w:val="both"/>
      </w:pPr>
      <w:r>
        <w:t>– ч</w:t>
      </w:r>
      <w:r w:rsidRPr="00AE3DFB">
        <w:t>исленность получателей социальных услуг по формам социального обслуживания и видам социальных услуг</w:t>
      </w:r>
      <w:r>
        <w:t xml:space="preserve"> за счет бюджетных ассигнований;</w:t>
      </w:r>
    </w:p>
    <w:p w14:paraId="59B169F0" w14:textId="77777777" w:rsidR="00AE3DFB" w:rsidRDefault="00AE3DFB" w:rsidP="00FC0AED">
      <w:pPr>
        <w:ind w:firstLine="567"/>
        <w:jc w:val="both"/>
      </w:pPr>
      <w:r>
        <w:t>– ф</w:t>
      </w:r>
      <w:r w:rsidRPr="00AE3DFB">
        <w:t>инан</w:t>
      </w:r>
      <w:r>
        <w:t>сово-хозяйственная деятельность;</w:t>
      </w:r>
    </w:p>
    <w:p w14:paraId="0639F9C7" w14:textId="77777777" w:rsidR="00AE3DFB" w:rsidRDefault="00AE3DFB" w:rsidP="00AE3DFB">
      <w:pPr>
        <w:ind w:firstLine="567"/>
        <w:jc w:val="both"/>
      </w:pPr>
      <w:r>
        <w:lastRenderedPageBreak/>
        <w:t>– п</w:t>
      </w:r>
      <w:r w:rsidRPr="00AE3DFB">
        <w:t xml:space="preserve">равила внутреннего распорядка для получателей социальных услуг, правила внутреннего </w:t>
      </w:r>
      <w:r>
        <w:t>трудового распорядка учреждения;</w:t>
      </w:r>
    </w:p>
    <w:p w14:paraId="792FF5BF" w14:textId="77777777" w:rsidR="00AE3DFB" w:rsidRDefault="00AE3DFB" w:rsidP="00FC0AED">
      <w:pPr>
        <w:ind w:firstLine="567"/>
        <w:jc w:val="both"/>
      </w:pPr>
      <w:r>
        <w:t>– н</w:t>
      </w:r>
      <w:r w:rsidRPr="00AE3DFB">
        <w:t>аличие предписаний органов, осуществляющих государственный контроль в</w:t>
      </w:r>
      <w:r>
        <w:t xml:space="preserve"> сфере социального обслуживания;</w:t>
      </w:r>
    </w:p>
    <w:p w14:paraId="3FF391E7" w14:textId="77777777" w:rsidR="00AE3DFB" w:rsidRDefault="00AE3DFB" w:rsidP="00FC0AED">
      <w:pPr>
        <w:ind w:firstLine="567"/>
        <w:jc w:val="both"/>
      </w:pPr>
      <w:r>
        <w:t>– п</w:t>
      </w:r>
      <w:r w:rsidRPr="00AE3DFB">
        <w:t>роведение независимой оценки качества оказания услуг в</w:t>
      </w:r>
      <w:r>
        <w:t xml:space="preserve"> сфере социального обслуживания;</w:t>
      </w:r>
    </w:p>
    <w:p w14:paraId="7E312BF2" w14:textId="77777777" w:rsidR="00AE3DFB" w:rsidRDefault="00AE3DFB" w:rsidP="00FC0AED">
      <w:pPr>
        <w:ind w:firstLine="567"/>
        <w:jc w:val="both"/>
      </w:pPr>
      <w:r>
        <w:t>– и</w:t>
      </w:r>
      <w:r w:rsidRPr="00AE3DFB">
        <w:t xml:space="preserve">нформация о количестве свободных мест для приема получателей социальных услуг по </w:t>
      </w:r>
      <w:r>
        <w:t>формам социального обслуживания</w:t>
      </w:r>
      <w:r w:rsidR="002D3894">
        <w:t>.</w:t>
      </w:r>
    </w:p>
    <w:p w14:paraId="3F6FEBBC" w14:textId="77777777" w:rsidR="002D3894" w:rsidRPr="009269EB" w:rsidRDefault="002D3894" w:rsidP="002D3894">
      <w:pPr>
        <w:ind w:firstLine="567"/>
        <w:jc w:val="both"/>
      </w:pPr>
      <w:r w:rsidRPr="009269EB">
        <w:t>2.</w:t>
      </w:r>
      <w:r>
        <w:t>3</w:t>
      </w:r>
      <w:r w:rsidRPr="009269EB">
        <w:t xml:space="preserve">. </w:t>
      </w:r>
      <w:r>
        <w:t>У</w:t>
      </w:r>
      <w:r w:rsidRPr="009269EB">
        <w:t>чреждение обеспечивает открытость и доступность документов,</w:t>
      </w:r>
      <w:r>
        <w:t xml:space="preserve"> </w:t>
      </w:r>
      <w:r w:rsidRPr="009269EB">
        <w:t xml:space="preserve">путем предоставления через официальный сайт </w:t>
      </w:r>
      <w:hyperlink r:id="rId9" w:history="1">
        <w:r w:rsidRPr="009269EB">
          <w:rPr>
            <w:rStyle w:val="aa"/>
            <w:iCs/>
          </w:rPr>
          <w:t>www.bus.gov.ru</w:t>
        </w:r>
      </w:hyperlink>
      <w:r w:rsidRPr="009269EB">
        <w:rPr>
          <w:iCs/>
        </w:rPr>
        <w:t xml:space="preserve">  </w:t>
      </w:r>
      <w:r w:rsidRPr="009269EB">
        <w:t>электронных копий следующих документов:</w:t>
      </w:r>
    </w:p>
    <w:p w14:paraId="43B358D9" w14:textId="77777777" w:rsidR="002D3894" w:rsidRPr="009269EB" w:rsidRDefault="002D3894" w:rsidP="002D3894">
      <w:pPr>
        <w:ind w:firstLine="567"/>
        <w:jc w:val="both"/>
      </w:pPr>
      <w:bookmarkStart w:id="2" w:name="60"/>
      <w:bookmarkStart w:id="3" w:name="59"/>
      <w:bookmarkEnd w:id="2"/>
      <w:bookmarkEnd w:id="3"/>
      <w:r w:rsidRPr="009269EB">
        <w:t>– решение учредителя о создании учреждения;</w:t>
      </w:r>
      <w:bookmarkStart w:id="4" w:name="62"/>
      <w:bookmarkEnd w:id="4"/>
    </w:p>
    <w:p w14:paraId="52645698" w14:textId="77777777" w:rsidR="002D3894" w:rsidRPr="009269EB" w:rsidRDefault="002D3894" w:rsidP="002D3894">
      <w:pPr>
        <w:ind w:firstLine="567"/>
        <w:jc w:val="both"/>
      </w:pPr>
      <w:r w:rsidRPr="009269EB">
        <w:t>– учредительные документы учреждения;</w:t>
      </w:r>
      <w:bookmarkStart w:id="5" w:name="64"/>
      <w:bookmarkEnd w:id="5"/>
    </w:p>
    <w:p w14:paraId="6E5AF648" w14:textId="77777777" w:rsidR="002D3894" w:rsidRPr="009269EB" w:rsidRDefault="002D3894" w:rsidP="002D3894">
      <w:pPr>
        <w:ind w:firstLine="567"/>
        <w:jc w:val="both"/>
      </w:pPr>
      <w:r w:rsidRPr="009269EB">
        <w:t>– свидетельство о государственной регистрации учреждения;</w:t>
      </w:r>
      <w:bookmarkStart w:id="6" w:name="66"/>
      <w:bookmarkEnd w:id="6"/>
    </w:p>
    <w:p w14:paraId="32A72C08" w14:textId="77777777" w:rsidR="002D3894" w:rsidRPr="009269EB" w:rsidRDefault="002D3894" w:rsidP="002D3894">
      <w:pPr>
        <w:ind w:firstLine="567"/>
        <w:jc w:val="both"/>
      </w:pPr>
      <w:r w:rsidRPr="009269EB">
        <w:t>– решения учредителя о назначении руководителя учреждения;</w:t>
      </w:r>
      <w:bookmarkStart w:id="7" w:name="68"/>
      <w:bookmarkEnd w:id="7"/>
    </w:p>
    <w:p w14:paraId="5250FCC2" w14:textId="77777777" w:rsidR="002D3894" w:rsidRPr="009269EB" w:rsidRDefault="002D3894" w:rsidP="002D3894">
      <w:pPr>
        <w:ind w:firstLine="567"/>
        <w:jc w:val="both"/>
      </w:pPr>
      <w:r w:rsidRPr="009269EB">
        <w:t>– государственное (муниципальное) задания на оказание услуг (выполнение работ);</w:t>
      </w:r>
      <w:bookmarkStart w:id="8" w:name="74"/>
      <w:bookmarkEnd w:id="8"/>
    </w:p>
    <w:p w14:paraId="07FD6DC1" w14:textId="77777777" w:rsidR="002D3894" w:rsidRPr="009269EB" w:rsidRDefault="002D3894" w:rsidP="002D3894">
      <w:pPr>
        <w:ind w:firstLine="567"/>
        <w:jc w:val="both"/>
      </w:pPr>
      <w:r w:rsidRPr="009269EB">
        <w:t>– план финансово-хозяйственной деятельности государственного (муниципального) учреждения;</w:t>
      </w:r>
      <w:bookmarkStart w:id="9" w:name="76"/>
      <w:bookmarkEnd w:id="9"/>
    </w:p>
    <w:p w14:paraId="20683F56" w14:textId="77777777" w:rsidR="002D3894" w:rsidRPr="009269EB" w:rsidRDefault="002D3894" w:rsidP="002D3894">
      <w:pPr>
        <w:ind w:firstLine="567"/>
        <w:jc w:val="both"/>
      </w:pPr>
      <w:r w:rsidRPr="009269EB">
        <w:t>– годовая бухгалтерская отчетность учреждения;</w:t>
      </w:r>
      <w:bookmarkStart w:id="10" w:name="78"/>
      <w:bookmarkEnd w:id="10"/>
    </w:p>
    <w:p w14:paraId="5A527EE3" w14:textId="77777777" w:rsidR="002D3894" w:rsidRPr="009269EB" w:rsidRDefault="002D3894" w:rsidP="002D3894">
      <w:pPr>
        <w:ind w:firstLine="567"/>
        <w:jc w:val="both"/>
      </w:pPr>
      <w:r w:rsidRPr="009269EB">
        <w:t>– отчет о результатах деятельности учреждения и об использовании закрепленного за ним имущества;</w:t>
      </w:r>
      <w:bookmarkStart w:id="11" w:name="80"/>
      <w:bookmarkEnd w:id="11"/>
    </w:p>
    <w:p w14:paraId="29DAB098" w14:textId="77777777" w:rsidR="002D3894" w:rsidRPr="009269EB" w:rsidRDefault="002D3894" w:rsidP="002D3894">
      <w:pPr>
        <w:ind w:firstLine="567"/>
        <w:jc w:val="both"/>
      </w:pPr>
      <w:r w:rsidRPr="009269EB">
        <w:t>– сведения о проведенных в отношении учреждения контрольных мероприятиях и их результатах.</w:t>
      </w:r>
    </w:p>
    <w:p w14:paraId="45B580CC" w14:textId="77777777" w:rsidR="002D3894" w:rsidRPr="009269EB" w:rsidRDefault="002D3894" w:rsidP="002D3894">
      <w:pPr>
        <w:ind w:firstLine="567"/>
        <w:jc w:val="both"/>
      </w:pPr>
      <w:r w:rsidRPr="009269EB">
        <w:t>2.</w:t>
      </w:r>
      <w:r>
        <w:t>4</w:t>
      </w:r>
      <w:r w:rsidRPr="009269EB">
        <w:t xml:space="preserve">. Требования к информации, размещаемой на официальном сайте </w:t>
      </w:r>
      <w:r>
        <w:t>Учреждения</w:t>
      </w:r>
      <w:r w:rsidRPr="009269EB">
        <w:t xml:space="preserve">, ее структура, порядок размещения и сроки обновления определяются положением о сайте </w:t>
      </w:r>
      <w:r>
        <w:t>Учреждения</w:t>
      </w:r>
      <w:r w:rsidRPr="009269EB">
        <w:t xml:space="preserve">. </w:t>
      </w:r>
    </w:p>
    <w:p w14:paraId="5F1AFA2F" w14:textId="77777777" w:rsidR="002D3894" w:rsidRPr="009269EB" w:rsidRDefault="002D3894" w:rsidP="002D3894">
      <w:pPr>
        <w:ind w:firstLine="567"/>
        <w:jc w:val="both"/>
      </w:pPr>
      <w:r w:rsidRPr="009269EB">
        <w:t>2.</w:t>
      </w:r>
      <w:r>
        <w:t>5</w:t>
      </w:r>
      <w:r w:rsidRPr="009269EB">
        <w:t xml:space="preserve">. </w:t>
      </w:r>
      <w:r>
        <w:t>Учреждение</w:t>
      </w:r>
      <w:r w:rsidRPr="009269EB">
        <w:t xml:space="preserve"> обеспечивает открытость следующих персональных данных:</w:t>
      </w:r>
    </w:p>
    <w:p w14:paraId="28FCC261" w14:textId="77777777" w:rsidR="002D3894" w:rsidRPr="009269EB" w:rsidRDefault="002D3894" w:rsidP="002D3894">
      <w:pPr>
        <w:ind w:firstLine="567"/>
        <w:jc w:val="both"/>
      </w:pPr>
      <w:r w:rsidRPr="009269EB">
        <w:t xml:space="preserve">а) о руководителе </w:t>
      </w:r>
      <w:r>
        <w:t>Учреждения</w:t>
      </w:r>
      <w:r w:rsidRPr="009269EB">
        <w:t>, его заместителях, в т. ч.:</w:t>
      </w:r>
    </w:p>
    <w:p w14:paraId="03B9CCE6" w14:textId="77777777" w:rsidR="002D3894" w:rsidRPr="009269EB" w:rsidRDefault="002D3894" w:rsidP="002D3894">
      <w:pPr>
        <w:ind w:firstLine="567"/>
        <w:jc w:val="both"/>
      </w:pPr>
      <w:bookmarkStart w:id="12" w:name="542"/>
      <w:bookmarkStart w:id="13" w:name="541"/>
      <w:bookmarkEnd w:id="12"/>
      <w:bookmarkEnd w:id="13"/>
      <w:r w:rsidRPr="009269EB">
        <w:t>– фамилия, имя, отчество (при наличии) руководителя, его заместителей;</w:t>
      </w:r>
      <w:bookmarkStart w:id="14" w:name="544"/>
      <w:bookmarkEnd w:id="14"/>
    </w:p>
    <w:p w14:paraId="09F635E0" w14:textId="77777777" w:rsidR="002D3894" w:rsidRPr="009269EB" w:rsidRDefault="002D3894" w:rsidP="002D3894">
      <w:pPr>
        <w:ind w:firstLine="567"/>
        <w:jc w:val="both"/>
      </w:pPr>
      <w:r w:rsidRPr="009269EB">
        <w:t>– должность руководителя, его заместителей;</w:t>
      </w:r>
      <w:bookmarkStart w:id="15" w:name="546"/>
      <w:bookmarkEnd w:id="15"/>
    </w:p>
    <w:p w14:paraId="457D8D32" w14:textId="77777777" w:rsidR="002D3894" w:rsidRPr="009269EB" w:rsidRDefault="002D3894" w:rsidP="002D3894">
      <w:pPr>
        <w:ind w:firstLine="567"/>
        <w:jc w:val="both"/>
      </w:pPr>
      <w:r w:rsidRPr="009269EB">
        <w:t>– контактные телефоны;</w:t>
      </w:r>
      <w:bookmarkStart w:id="16" w:name="548"/>
      <w:bookmarkEnd w:id="16"/>
    </w:p>
    <w:p w14:paraId="7C9E8131" w14:textId="77777777" w:rsidR="002D3894" w:rsidRPr="009269EB" w:rsidRDefault="002D3894" w:rsidP="002D3894">
      <w:pPr>
        <w:ind w:firstLine="567"/>
        <w:jc w:val="both"/>
      </w:pPr>
      <w:r w:rsidRPr="009269EB">
        <w:t>– адрес электронной почты;</w:t>
      </w:r>
      <w:bookmarkStart w:id="17" w:name="490"/>
      <w:bookmarkEnd w:id="17"/>
    </w:p>
    <w:p w14:paraId="67CF2052" w14:textId="77777777" w:rsidR="002D3894" w:rsidRPr="009269EB" w:rsidRDefault="002D3894" w:rsidP="002D3894">
      <w:pPr>
        <w:ind w:firstLine="567"/>
        <w:jc w:val="both"/>
      </w:pPr>
      <w:r w:rsidRPr="009269EB">
        <w:t>б) о персональном составе</w:t>
      </w:r>
      <w:r>
        <w:t xml:space="preserve"> </w:t>
      </w:r>
      <w:r w:rsidRPr="009269EB">
        <w:t>работников с указанием уровня образования, квалификации и опыта работы, в т. ч.:</w:t>
      </w:r>
      <w:bookmarkStart w:id="18" w:name="552"/>
      <w:bookmarkStart w:id="19" w:name="551"/>
      <w:bookmarkEnd w:id="18"/>
      <w:bookmarkEnd w:id="19"/>
    </w:p>
    <w:p w14:paraId="1017DCCF" w14:textId="77777777" w:rsidR="002D3894" w:rsidRPr="009269EB" w:rsidRDefault="002D3894" w:rsidP="002D3894">
      <w:pPr>
        <w:ind w:firstLine="567"/>
        <w:jc w:val="both"/>
      </w:pPr>
      <w:r w:rsidRPr="009269EB">
        <w:t>– фамилия, имя, отчество (</w:t>
      </w:r>
      <w:r w:rsidRPr="009269EB">
        <w:rPr>
          <w:i/>
        </w:rPr>
        <w:t>при наличии</w:t>
      </w:r>
      <w:r w:rsidRPr="009269EB">
        <w:t>) работника;</w:t>
      </w:r>
      <w:bookmarkStart w:id="20" w:name="554"/>
      <w:bookmarkEnd w:id="20"/>
    </w:p>
    <w:p w14:paraId="7E7E9DB4" w14:textId="77777777" w:rsidR="002D3894" w:rsidRPr="009269EB" w:rsidRDefault="002D3894" w:rsidP="002D3894">
      <w:pPr>
        <w:ind w:firstLine="567"/>
        <w:jc w:val="both"/>
      </w:pPr>
      <w:r w:rsidRPr="009269EB">
        <w:t>– занимаемая должность (должности);</w:t>
      </w:r>
      <w:bookmarkStart w:id="21" w:name="556"/>
      <w:bookmarkEnd w:id="21"/>
    </w:p>
    <w:p w14:paraId="5A74FE8C" w14:textId="77777777" w:rsidR="002D3894" w:rsidRPr="009269EB" w:rsidRDefault="002D3894" w:rsidP="002D3894">
      <w:pPr>
        <w:ind w:firstLine="567"/>
        <w:jc w:val="both"/>
      </w:pPr>
      <w:r w:rsidRPr="009269EB">
        <w:t>– данные о повышении квалификации</w:t>
      </w:r>
      <w:r>
        <w:t xml:space="preserve"> </w:t>
      </w:r>
      <w:r w:rsidRPr="009269EB">
        <w:t>(</w:t>
      </w:r>
      <w:r w:rsidRPr="009269EB">
        <w:rPr>
          <w:i/>
        </w:rPr>
        <w:t>при наличии</w:t>
      </w:r>
      <w:r w:rsidRPr="009269EB">
        <w:t>);</w:t>
      </w:r>
      <w:bookmarkStart w:id="22" w:name="566"/>
      <w:bookmarkEnd w:id="22"/>
    </w:p>
    <w:p w14:paraId="555619F3" w14:textId="77777777" w:rsidR="002D3894" w:rsidRPr="009269EB" w:rsidRDefault="002D3894" w:rsidP="002D3894">
      <w:pPr>
        <w:ind w:firstLine="567"/>
        <w:jc w:val="both"/>
      </w:pPr>
      <w:r w:rsidRPr="009269EB">
        <w:t>– общий стаж работы;</w:t>
      </w:r>
      <w:bookmarkStart w:id="23" w:name="568"/>
      <w:bookmarkEnd w:id="23"/>
    </w:p>
    <w:p w14:paraId="632E57FE" w14:textId="77777777" w:rsidR="002D3894" w:rsidRPr="009269EB" w:rsidRDefault="002D3894" w:rsidP="002D3894">
      <w:pPr>
        <w:ind w:firstLine="567"/>
        <w:jc w:val="both"/>
      </w:pPr>
      <w:r w:rsidRPr="009269EB">
        <w:t>– стаж работы по специальности;</w:t>
      </w:r>
    </w:p>
    <w:p w14:paraId="03F28784" w14:textId="77777777" w:rsidR="002D3894" w:rsidRPr="009269EB" w:rsidRDefault="002D3894" w:rsidP="002D3894">
      <w:pPr>
        <w:ind w:firstLine="567"/>
        <w:jc w:val="both"/>
      </w:pPr>
      <w:r w:rsidRPr="009269EB">
        <w:t xml:space="preserve">– иная информация о работниках </w:t>
      </w:r>
      <w:r>
        <w:t>Учреждения</w:t>
      </w:r>
      <w:r w:rsidRPr="009269EB">
        <w:t>, на размещение которой имеется их письменное согласие (в том числе – на размещение фотографий)</w:t>
      </w:r>
      <w:r w:rsidRPr="009269EB">
        <w:rPr>
          <w:i/>
        </w:rPr>
        <w:t xml:space="preserve"> (вправе разместить)</w:t>
      </w:r>
      <w:r w:rsidRPr="009269EB">
        <w:t>.</w:t>
      </w:r>
    </w:p>
    <w:p w14:paraId="0A457712" w14:textId="77777777" w:rsidR="002D3894" w:rsidRPr="009269EB" w:rsidRDefault="002D3894" w:rsidP="002D3894">
      <w:pPr>
        <w:ind w:firstLine="567"/>
        <w:jc w:val="both"/>
      </w:pPr>
      <w:r w:rsidRPr="009269EB">
        <w:t>2.</w:t>
      </w:r>
      <w:r>
        <w:t>6</w:t>
      </w:r>
      <w:r w:rsidRPr="009269EB">
        <w:t xml:space="preserve">. </w:t>
      </w:r>
      <w:r>
        <w:t>Учреждение</w:t>
      </w:r>
      <w:r w:rsidRPr="009269EB">
        <w:t xml:space="preserve"> обязана по письменному требованию работника внести изменения в размещенную о нем информацию при условии предоставления подтверждающих документов.</w:t>
      </w:r>
    </w:p>
    <w:p w14:paraId="25F5B626" w14:textId="77777777" w:rsidR="002D3894" w:rsidRDefault="002D3894" w:rsidP="00FC0AED">
      <w:pPr>
        <w:ind w:firstLine="567"/>
        <w:jc w:val="both"/>
      </w:pPr>
    </w:p>
    <w:p w14:paraId="5E5983A7" w14:textId="77777777" w:rsidR="00785156" w:rsidRDefault="00785156" w:rsidP="00785156">
      <w:pPr>
        <w:numPr>
          <w:ilvl w:val="0"/>
          <w:numId w:val="1"/>
        </w:numPr>
        <w:suppressAutoHyphens w:val="0"/>
        <w:jc w:val="center"/>
        <w:rPr>
          <w:b/>
          <w:bCs/>
        </w:rPr>
      </w:pPr>
      <w:r w:rsidRPr="009269EB">
        <w:rPr>
          <w:b/>
          <w:bCs/>
        </w:rPr>
        <w:t xml:space="preserve">Ответственность </w:t>
      </w:r>
      <w:r>
        <w:rPr>
          <w:b/>
          <w:bCs/>
        </w:rPr>
        <w:t>Учреждения</w:t>
      </w:r>
    </w:p>
    <w:p w14:paraId="2B1C922F" w14:textId="77777777" w:rsidR="00785156" w:rsidRPr="009269EB" w:rsidRDefault="00785156" w:rsidP="00785156">
      <w:pPr>
        <w:ind w:left="927"/>
      </w:pPr>
    </w:p>
    <w:p w14:paraId="0220D9DD" w14:textId="77777777" w:rsidR="00785156" w:rsidRPr="009269EB" w:rsidRDefault="00785156" w:rsidP="00785156">
      <w:pPr>
        <w:ind w:firstLine="567"/>
        <w:jc w:val="both"/>
      </w:pPr>
      <w:r w:rsidRPr="009269EB">
        <w:t xml:space="preserve">3.1. </w:t>
      </w:r>
      <w:r>
        <w:t>Учреждение</w:t>
      </w:r>
      <w:r w:rsidRPr="009269EB">
        <w:t xml:space="preserve"> осуществляет раскрытие информации (</w:t>
      </w:r>
      <w:r w:rsidRPr="009269EB">
        <w:rPr>
          <w:i/>
        </w:rPr>
        <w:t>в т. ч. персональных данных</w:t>
      </w:r>
      <w:r w:rsidRPr="009269EB">
        <w:t>) в соответствии с требованиями законодательства РФ.</w:t>
      </w:r>
    </w:p>
    <w:p w14:paraId="41529D05" w14:textId="77777777" w:rsidR="00785156" w:rsidRPr="009269EB" w:rsidRDefault="00785156" w:rsidP="00785156">
      <w:pPr>
        <w:ind w:firstLine="567"/>
        <w:jc w:val="both"/>
      </w:pPr>
      <w:r w:rsidRPr="009269EB">
        <w:t>3.2.</w:t>
      </w:r>
      <w:r>
        <w:t xml:space="preserve"> Учреждение</w:t>
      </w:r>
      <w:r w:rsidRPr="009269EB">
        <w:t xml:space="preserve"> обеспечивает обработку и хранение информации о своих работниках, а также иных субъектах персональных данных способами, обеспечивающими максимальную защищенность такой информации от неправомерного использования в </w:t>
      </w:r>
      <w:r w:rsidRPr="009269EB">
        <w:lastRenderedPageBreak/>
        <w:t>соответствии с требованиями Федерального закона от 27.07.2006 № 152-ФЗ "О персональных данных", положением об обработке персональных данных.</w:t>
      </w:r>
    </w:p>
    <w:p w14:paraId="195EA954" w14:textId="77777777" w:rsidR="00785156" w:rsidRPr="009269EB" w:rsidRDefault="00785156" w:rsidP="00785156">
      <w:pPr>
        <w:ind w:firstLine="567"/>
        <w:jc w:val="both"/>
      </w:pPr>
      <w:r w:rsidRPr="009269EB">
        <w:t xml:space="preserve">3.3. </w:t>
      </w:r>
      <w:r>
        <w:t>Учреждение</w:t>
      </w:r>
      <w:r w:rsidRPr="009269EB">
        <w:t xml:space="preserve"> несет ответственность в порядке и на условиях, устанавливаемых законодательством РФ, за возможный ущерб, причиненный в результате неправомерного использования информации третьими лицами.</w:t>
      </w:r>
    </w:p>
    <w:p w14:paraId="5F92C432" w14:textId="77777777" w:rsidR="00785156" w:rsidRDefault="00785156" w:rsidP="00FC0AED">
      <w:pPr>
        <w:ind w:firstLine="567"/>
        <w:jc w:val="both"/>
      </w:pPr>
    </w:p>
    <w:p w14:paraId="1C7D9359" w14:textId="77777777" w:rsidR="00785156" w:rsidRDefault="00FA3740" w:rsidP="00785156">
      <w:pPr>
        <w:pStyle w:val="ab"/>
        <w:spacing w:before="0" w:beforeAutospacing="0" w:after="0" w:afterAutospacing="0" w:line="240" w:lineRule="auto"/>
        <w:ind w:firstLine="567"/>
        <w:jc w:val="center"/>
        <w:rPr>
          <w:rStyle w:val="a9"/>
          <w:rFonts w:ascii="Times New Roman" w:hAnsi="Times New Roman" w:cs="Times New Roman"/>
          <w:sz w:val="24"/>
          <w:szCs w:val="24"/>
        </w:rPr>
      </w:pPr>
      <w:r w:rsidRPr="00027574">
        <w:rPr>
          <w:rStyle w:val="a9"/>
          <w:rFonts w:ascii="Times New Roman" w:hAnsi="Times New Roman" w:cs="Times New Roman"/>
          <w:sz w:val="24"/>
          <w:szCs w:val="24"/>
        </w:rPr>
        <w:t>4</w:t>
      </w:r>
      <w:r w:rsidR="00785156" w:rsidRPr="009C3AFC">
        <w:rPr>
          <w:rStyle w:val="a9"/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88A875D" w14:textId="77777777" w:rsidR="00785156" w:rsidRPr="009C3AFC" w:rsidRDefault="00785156" w:rsidP="00785156">
      <w:pPr>
        <w:pStyle w:val="ab"/>
        <w:spacing w:before="0" w:beforeAutospacing="0" w:after="0" w:afterAutospacing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577BFF2" w14:textId="77777777" w:rsidR="00785156" w:rsidRPr="009759ED" w:rsidRDefault="00785156" w:rsidP="00785156">
      <w:pPr>
        <w:pStyle w:val="ab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59ED">
        <w:rPr>
          <w:rFonts w:ascii="Times New Roman" w:hAnsi="Times New Roman" w:cs="Times New Roman"/>
          <w:sz w:val="24"/>
          <w:szCs w:val="24"/>
        </w:rPr>
        <w:t xml:space="preserve">5.1. Изменения и дополнения в настоящее Положение вносятся приказом директора </w:t>
      </w:r>
      <w:r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59ED">
        <w:rPr>
          <w:rFonts w:ascii="Times New Roman" w:hAnsi="Times New Roman" w:cs="Times New Roman"/>
          <w:sz w:val="24"/>
          <w:szCs w:val="24"/>
        </w:rPr>
        <w:t>.</w:t>
      </w:r>
    </w:p>
    <w:p w14:paraId="2E0B737E" w14:textId="77777777" w:rsidR="00785156" w:rsidRPr="009759ED" w:rsidRDefault="00785156" w:rsidP="00785156">
      <w:pPr>
        <w:pStyle w:val="ab"/>
        <w:spacing w:before="0" w:beforeAutospacing="0" w:after="0" w:afterAutospacing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59ED">
        <w:rPr>
          <w:rFonts w:ascii="Times New Roman" w:hAnsi="Times New Roman" w:cs="Times New Roman"/>
          <w:sz w:val="24"/>
          <w:szCs w:val="24"/>
        </w:rPr>
        <w:t xml:space="preserve">5.2. Прекращение работы официального сайта производится на основании приказа директора </w:t>
      </w:r>
      <w:r>
        <w:rPr>
          <w:rFonts w:ascii="Times New Roman" w:hAnsi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59ED">
        <w:rPr>
          <w:rFonts w:ascii="Times New Roman" w:hAnsi="Times New Roman" w:cs="Times New Roman"/>
          <w:sz w:val="24"/>
          <w:szCs w:val="24"/>
        </w:rPr>
        <w:t>.</w:t>
      </w:r>
    </w:p>
    <w:p w14:paraId="085A74AE" w14:textId="77777777" w:rsidR="00785156" w:rsidRDefault="00785156" w:rsidP="00785156">
      <w:pPr>
        <w:jc w:val="both"/>
      </w:pPr>
    </w:p>
    <w:p w14:paraId="113AEAC4" w14:textId="77777777" w:rsidR="00785156" w:rsidRDefault="00785156" w:rsidP="00785156">
      <w:pPr>
        <w:jc w:val="both"/>
      </w:pPr>
    </w:p>
    <w:p w14:paraId="1C4D137C" w14:textId="77777777" w:rsidR="00785156" w:rsidRDefault="00785156" w:rsidP="00785156">
      <w:pPr>
        <w:jc w:val="both"/>
      </w:pPr>
    </w:p>
    <w:p w14:paraId="53F12AF3" w14:textId="77777777" w:rsidR="00785156" w:rsidRDefault="00785156" w:rsidP="00785156">
      <w:r>
        <w:t>СОГЛАСОВАНО:</w:t>
      </w:r>
    </w:p>
    <w:p w14:paraId="6609A13D" w14:textId="77777777" w:rsidR="00785156" w:rsidRDefault="00785156" w:rsidP="00785156">
      <w:pPr>
        <w:ind w:firstLine="539"/>
      </w:pPr>
    </w:p>
    <w:p w14:paraId="1A7B8FC2" w14:textId="77777777" w:rsidR="00785156" w:rsidRPr="002F19C7" w:rsidRDefault="00785156" w:rsidP="00785156">
      <w:pPr>
        <w:ind w:left="-567" w:firstLine="539"/>
        <w:rPr>
          <w:sz w:val="20"/>
          <w:szCs w:val="20"/>
        </w:rPr>
      </w:pPr>
      <w:r w:rsidRPr="002F19C7">
        <w:rPr>
          <w:sz w:val="20"/>
          <w:szCs w:val="20"/>
        </w:rPr>
        <w:t>Ведущий юрисконсульт                                                              _______________                   А.А. Сташевская</w:t>
      </w:r>
    </w:p>
    <w:p w14:paraId="1146BCDA" w14:textId="77777777" w:rsidR="00785156" w:rsidRPr="002F19C7" w:rsidRDefault="00785156" w:rsidP="00785156">
      <w:pPr>
        <w:ind w:left="-567" w:firstLine="539"/>
        <w:rPr>
          <w:sz w:val="20"/>
          <w:szCs w:val="20"/>
        </w:rPr>
      </w:pPr>
      <w:r w:rsidRPr="002F19C7">
        <w:rPr>
          <w:sz w:val="20"/>
          <w:szCs w:val="20"/>
        </w:rPr>
        <w:t xml:space="preserve">                                                                                                                (подпись) </w:t>
      </w:r>
    </w:p>
    <w:p w14:paraId="61C7B396" w14:textId="77777777" w:rsidR="00785156" w:rsidRPr="002F19C7" w:rsidRDefault="00785156" w:rsidP="00785156">
      <w:pPr>
        <w:ind w:left="-567" w:firstLine="539"/>
        <w:rPr>
          <w:sz w:val="20"/>
          <w:szCs w:val="20"/>
        </w:rPr>
      </w:pPr>
      <w:r w:rsidRPr="002F19C7">
        <w:rPr>
          <w:sz w:val="20"/>
          <w:szCs w:val="20"/>
        </w:rPr>
        <w:t>Программист                                                                                 _______________                   А.А. Судаков</w:t>
      </w:r>
    </w:p>
    <w:p w14:paraId="45416AC4" w14:textId="77777777" w:rsidR="00785156" w:rsidRPr="002F19C7" w:rsidRDefault="00785156" w:rsidP="00785156">
      <w:pPr>
        <w:ind w:left="-567" w:firstLine="539"/>
        <w:rPr>
          <w:sz w:val="20"/>
          <w:szCs w:val="20"/>
        </w:rPr>
      </w:pPr>
      <w:r w:rsidRPr="002F19C7">
        <w:rPr>
          <w:sz w:val="20"/>
          <w:szCs w:val="20"/>
        </w:rPr>
        <w:t xml:space="preserve">                                                                                                                (подпись)</w:t>
      </w:r>
    </w:p>
    <w:p w14:paraId="79A9C2E8" w14:textId="77777777" w:rsidR="00785156" w:rsidRPr="002F19C7" w:rsidRDefault="00785156" w:rsidP="00785156">
      <w:pPr>
        <w:ind w:left="-567" w:firstLine="539"/>
        <w:rPr>
          <w:sz w:val="20"/>
          <w:szCs w:val="20"/>
        </w:rPr>
      </w:pPr>
      <w:r w:rsidRPr="002F19C7">
        <w:rPr>
          <w:sz w:val="20"/>
          <w:szCs w:val="20"/>
        </w:rPr>
        <w:t>Программист                                                                                 _______________                   Е.В. Богданова</w:t>
      </w:r>
    </w:p>
    <w:p w14:paraId="00A73918" w14:textId="77777777" w:rsidR="00785156" w:rsidRPr="002F19C7" w:rsidRDefault="00785156" w:rsidP="00785156">
      <w:pPr>
        <w:ind w:left="-567" w:firstLine="539"/>
        <w:rPr>
          <w:sz w:val="20"/>
          <w:szCs w:val="20"/>
        </w:rPr>
      </w:pPr>
      <w:r w:rsidRPr="002F19C7">
        <w:rPr>
          <w:sz w:val="20"/>
          <w:szCs w:val="20"/>
        </w:rPr>
        <w:t xml:space="preserve">                                                                                                                (Подпись)</w:t>
      </w:r>
    </w:p>
    <w:p w14:paraId="2A45F61B" w14:textId="77777777" w:rsidR="00785156" w:rsidRDefault="00785156" w:rsidP="00FC0AED">
      <w:pPr>
        <w:ind w:firstLine="567"/>
        <w:jc w:val="both"/>
      </w:pPr>
    </w:p>
    <w:sectPr w:rsidR="00785156" w:rsidSect="00B60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E6637" w14:textId="77777777" w:rsidR="00AE3DFB" w:rsidRDefault="00AE3DFB" w:rsidP="00AE3DFB">
      <w:r>
        <w:separator/>
      </w:r>
    </w:p>
  </w:endnote>
  <w:endnote w:type="continuationSeparator" w:id="0">
    <w:p w14:paraId="0E9E45B7" w14:textId="77777777" w:rsidR="00AE3DFB" w:rsidRDefault="00AE3DFB" w:rsidP="00AE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FF3FFA" w14:textId="77777777" w:rsidR="00AE3DFB" w:rsidRDefault="00AE3DFB" w:rsidP="00AE3DFB">
      <w:r>
        <w:separator/>
      </w:r>
    </w:p>
  </w:footnote>
  <w:footnote w:type="continuationSeparator" w:id="0">
    <w:p w14:paraId="484B2FC1" w14:textId="77777777" w:rsidR="00AE3DFB" w:rsidRDefault="00AE3DFB" w:rsidP="00AE3D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A1E98"/>
    <w:multiLevelType w:val="multilevel"/>
    <w:tmpl w:val="C65EC1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347"/>
    <w:rsid w:val="00027574"/>
    <w:rsid w:val="000853A6"/>
    <w:rsid w:val="00272347"/>
    <w:rsid w:val="002D3894"/>
    <w:rsid w:val="006F7A86"/>
    <w:rsid w:val="00785156"/>
    <w:rsid w:val="0095693F"/>
    <w:rsid w:val="00AE3DFB"/>
    <w:rsid w:val="00B6082E"/>
    <w:rsid w:val="00C21F2B"/>
    <w:rsid w:val="00E20047"/>
    <w:rsid w:val="00F52584"/>
    <w:rsid w:val="00F8638C"/>
    <w:rsid w:val="00FA3740"/>
    <w:rsid w:val="00F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0F85"/>
  <w15:docId w15:val="{14224968-FB7C-4357-86F2-97B6B38AC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72347"/>
    <w:pPr>
      <w:spacing w:after="120"/>
    </w:pPr>
  </w:style>
  <w:style w:type="character" w:customStyle="1" w:styleId="a4">
    <w:name w:val="Основной текст Знак"/>
    <w:basedOn w:val="a0"/>
    <w:link w:val="a3"/>
    <w:rsid w:val="00272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text">
    <w:name w:val="Table text"/>
    <w:basedOn w:val="a"/>
    <w:rsid w:val="00272347"/>
    <w:pPr>
      <w:suppressAutoHyphens w:val="0"/>
    </w:pPr>
    <w:rPr>
      <w:sz w:val="28"/>
    </w:rPr>
  </w:style>
  <w:style w:type="paragraph" w:customStyle="1" w:styleId="1">
    <w:name w:val="Обычный1"/>
    <w:rsid w:val="00272347"/>
    <w:pPr>
      <w:widowControl w:val="0"/>
      <w:snapToGrid w:val="0"/>
      <w:spacing w:after="0" w:line="360" w:lineRule="auto"/>
      <w:ind w:left="80" w:firstLine="7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272347"/>
    <w:rPr>
      <w:b/>
      <w:bCs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72347"/>
    <w:pPr>
      <w:widowControl w:val="0"/>
      <w:shd w:val="clear" w:color="auto" w:fill="FFFFFF"/>
      <w:suppressAutoHyphens w:val="0"/>
      <w:spacing w:line="312" w:lineRule="exact"/>
      <w:jc w:val="center"/>
    </w:pPr>
    <w:rPr>
      <w:rFonts w:asciiTheme="minorHAnsi" w:eastAsiaTheme="minorHAnsi" w:hAnsiTheme="minorHAnsi" w:cstheme="minorBidi"/>
      <w:b/>
      <w:bCs/>
      <w:spacing w:val="1"/>
      <w:sz w:val="25"/>
      <w:szCs w:val="25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AE3DF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3D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AE3DF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3DF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basedOn w:val="a0"/>
    <w:qFormat/>
    <w:rsid w:val="00AE3DFB"/>
    <w:rPr>
      <w:b/>
      <w:bCs/>
    </w:rPr>
  </w:style>
  <w:style w:type="character" w:styleId="aa">
    <w:name w:val="Hyperlink"/>
    <w:basedOn w:val="a0"/>
    <w:unhideWhenUsed/>
    <w:rsid w:val="00AE3DFB"/>
    <w:rPr>
      <w:color w:val="0000FF"/>
      <w:u w:val="single"/>
    </w:rPr>
  </w:style>
  <w:style w:type="paragraph" w:customStyle="1" w:styleId="ab">
    <w:basedOn w:val="a"/>
    <w:next w:val="ac"/>
    <w:unhideWhenUsed/>
    <w:rsid w:val="00785156"/>
    <w:pPr>
      <w:suppressAutoHyphens w:val="0"/>
      <w:spacing w:before="100" w:beforeAutospacing="1" w:after="100" w:afterAutospacing="1" w:line="312" w:lineRule="auto"/>
      <w:jc w:val="both"/>
    </w:pPr>
    <w:rPr>
      <w:rFonts w:ascii="Arial" w:hAnsi="Arial" w:cs="Arial"/>
      <w:color w:val="000000"/>
      <w:sz w:val="18"/>
      <w:szCs w:val="18"/>
      <w:lang w:eastAsia="ru-RU"/>
    </w:rPr>
  </w:style>
  <w:style w:type="paragraph" w:styleId="ac">
    <w:name w:val="Normal (Web)"/>
    <w:basedOn w:val="a"/>
    <w:uiPriority w:val="99"/>
    <w:semiHidden/>
    <w:unhideWhenUsed/>
    <w:rsid w:val="00785156"/>
  </w:style>
  <w:style w:type="paragraph" w:styleId="ad">
    <w:name w:val="Balloon Text"/>
    <w:basedOn w:val="a"/>
    <w:link w:val="ae"/>
    <w:uiPriority w:val="99"/>
    <w:semiHidden/>
    <w:unhideWhenUsed/>
    <w:rsid w:val="006F7A8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7A8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tash_cs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vg3dTMfLIT8YEi3dh7Ik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Павловна</dc:creator>
  <cp:lastModifiedBy>Bogdanova</cp:lastModifiedBy>
  <cp:revision>9</cp:revision>
  <cp:lastPrinted>2019-12-04T06:17:00Z</cp:lastPrinted>
  <dcterms:created xsi:type="dcterms:W3CDTF">2019-12-04T04:48:00Z</dcterms:created>
  <dcterms:modified xsi:type="dcterms:W3CDTF">2020-02-14T04:01:00Z</dcterms:modified>
</cp:coreProperties>
</file>