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</w:rPr>
        <w:t>УТВЕРЖДАЮ _____________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</w:rPr>
        <w:t xml:space="preserve">П Л А Н                                                           Директор </w:t>
      </w:r>
      <w:r>
        <w:rPr>
          <w:rStyle w:val="Style12"/>
          <w:rFonts w:ascii="Times New Roman" w:hAnsi="Times New Roman"/>
          <w:b/>
          <w:color w:val="000000"/>
          <w:sz w:val="22"/>
          <w:szCs w:val="22"/>
        </w:rPr>
        <w:t>МКУ «ЦСОГПВиИ Таштагольского г.п.»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</w:t>
      </w:r>
      <w:r>
        <w:rPr>
          <w:rFonts w:ascii="Times New Roman" w:hAnsi="Times New Roman"/>
          <w:b/>
        </w:rPr>
        <w:t>мероприятий отделения дневного пребывания                       М.В.Холмогорова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color w:val="000000"/>
        </w:rPr>
        <w:t xml:space="preserve">  </w:t>
      </w:r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(«03</w:t>
      </w:r>
      <w:r>
        <w:rPr>
          <w:rFonts w:ascii="Times New Roman" w:hAnsi="Times New Roman"/>
          <w:b/>
          <w:bCs/>
          <w:color w:val="000000"/>
          <w:u w:val="single"/>
        </w:rPr>
        <w:t>» марта 2025</w:t>
      </w:r>
      <w:r>
        <w:rPr>
          <w:rFonts w:ascii="Times New Roman" w:hAnsi="Times New Roman"/>
          <w:b/>
          <w:bCs/>
          <w:color w:val="000000"/>
        </w:rPr>
        <w:t>– «28» марта</w:t>
      </w:r>
      <w:r>
        <w:rPr>
          <w:rFonts w:ascii="Times New Roman" w:hAnsi="Times New Roman"/>
          <w:b/>
          <w:bCs/>
          <w:color w:val="000000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2025года)</w:t>
      </w:r>
    </w:p>
    <w:tbl>
      <w:tblPr>
        <w:tblStyle w:val="ab"/>
        <w:tblW w:w="16422" w:type="dxa"/>
        <w:jc w:val="left"/>
        <w:tblInd w:w="-279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83"/>
        <w:gridCol w:w="2355"/>
        <w:gridCol w:w="645"/>
        <w:gridCol w:w="2608"/>
        <w:gridCol w:w="690"/>
        <w:gridCol w:w="2657"/>
        <w:gridCol w:w="688"/>
        <w:gridCol w:w="2619"/>
        <w:gridCol w:w="734"/>
        <w:gridCol w:w="2541"/>
      </w:tblGrid>
      <w:tr>
        <w:trPr>
          <w:trHeight w:val="283" w:hRule="atLeast"/>
        </w:trPr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38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03 марта</w:t>
            </w:r>
          </w:p>
        </w:tc>
        <w:tc>
          <w:tcPr>
            <w:tcW w:w="325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04  марта</w:t>
            </w:r>
          </w:p>
        </w:tc>
        <w:tc>
          <w:tcPr>
            <w:tcW w:w="334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05марта</w:t>
            </w:r>
          </w:p>
        </w:tc>
        <w:tc>
          <w:tcPr>
            <w:tcW w:w="33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06 марта</w:t>
            </w:r>
          </w:p>
        </w:tc>
        <w:tc>
          <w:tcPr>
            <w:tcW w:w="327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07марта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8.45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Знакомство с распорядком дня, организационные вопросы. Инструктаж по пожарной безопасности.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 тренажерах.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1Работа с документацией.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«Рисование часов»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Определение нарушений памяти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1Пальчиковая гимнастика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2Занятие по Нейробике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3Веселые скороговорки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1C1C1C"/>
                <w:kern w:val="0"/>
                <w:sz w:val="20"/>
                <w:szCs w:val="21"/>
                <w:u w:val="none"/>
                <w:em w:val="none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1"/>
                <w:szCs w:val="21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 xml:space="preserve">Тренинг с элементом Арт -терапии. </w:t>
            </w:r>
            <w:r>
              <w:rPr>
                <w:rFonts w:eastAsia="Calibri" w:cs="" w:ascii="Times New Roman" w:hAnsi="Times New Roman"/>
                <w:b w:val="false"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 xml:space="preserve"> « Стать счастливой 60+». Снижение нервно -психического напряжения, способствовать формированию открытых отношений между псу. Регулярная умственная нагрузка и поступление новой информации оживят, сделают ПСУ активнее и жизнерадостнее.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/>
                <w:b/>
                <w:bCs/>
                <w:kern w:val="0"/>
                <w:sz w:val="21"/>
                <w:szCs w:val="21"/>
                <w:lang w:val="ru-RU" w:eastAsia="en-US" w:bidi="ar-SA"/>
              </w:rPr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bookmarkStart w:id="0" w:name="__DdeLink__1284_3619775072"/>
            <w:bookmarkEnd w:id="0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>Тренинг с элементом Арт -терапии. « Стать счастливой 60+». Снижение нервно -психического напряжения, способствовать формированию открытых отношений между псу. Регулярная умственная нагрузка и поступление новой информации оживят, сделают ПСУ активнее и жизнерадостнее.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поиск материала для занятия.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>Подвиги женщин в ВОВ. Лекция.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1"/>
                <w:szCs w:val="21"/>
                <w:lang w:val="ru-RU" w:eastAsia="en-US" w:bidi="ar-SA"/>
              </w:rPr>
              <w:t>Поздравление дошкольников, концерт посвященный 8 Марта!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4"/>
                <w:szCs w:val="24"/>
                <w:lang w:val="ru-RU" w:eastAsia="en-US" w:bidi="ar-SA"/>
              </w:rPr>
              <w:t>День Красоты. Праздничное мероприятие.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Психолог: </w:t>
            </w:r>
            <w:bookmarkStart w:id="1" w:name="__DdeLink__1287_1179668892"/>
            <w:bookmarkEnd w:id="1"/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 (по запросу).</w:t>
            </w:r>
          </w:p>
        </w:tc>
      </w:tr>
      <w:tr>
        <w:trPr/>
        <w:tc>
          <w:tcPr>
            <w:tcW w:w="88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90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8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/>
        <w:tc>
          <w:tcPr>
            <w:tcW w:w="883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5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90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88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34" w:type="dxa"/>
            <w:vMerge w:val="restart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83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45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0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90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5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88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61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4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04" w:type="dxa"/>
        <w:jc w:val="left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831"/>
        <w:gridCol w:w="2297"/>
        <w:gridCol w:w="776"/>
        <w:gridCol w:w="2433"/>
        <w:gridCol w:w="737"/>
        <w:gridCol w:w="2582"/>
        <w:gridCol w:w="807"/>
        <w:gridCol w:w="2470"/>
        <w:gridCol w:w="662"/>
        <w:gridCol w:w="2707"/>
      </w:tblGrid>
      <w:tr>
        <w:trPr/>
        <w:tc>
          <w:tcPr>
            <w:tcW w:w="3128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0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319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277" w:type="dxa"/>
            <w:gridSpan w:val="2"/>
            <w:tcBorders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36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128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10 марта</w:t>
            </w:r>
          </w:p>
        </w:tc>
        <w:tc>
          <w:tcPr>
            <w:tcW w:w="320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11 марта</w:t>
            </w:r>
          </w:p>
        </w:tc>
        <w:tc>
          <w:tcPr>
            <w:tcW w:w="3319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12 марта</w:t>
            </w:r>
          </w:p>
        </w:tc>
        <w:tc>
          <w:tcPr>
            <w:tcW w:w="3277" w:type="dxa"/>
            <w:gridSpan w:val="2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13 марта</w:t>
            </w:r>
          </w:p>
        </w:tc>
        <w:tc>
          <w:tcPr>
            <w:tcW w:w="3369" w:type="dxa"/>
            <w:gridSpan w:val="2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14 марта</w:t>
            </w:r>
          </w:p>
        </w:tc>
      </w:tr>
      <w:tr>
        <w:trPr>
          <w:trHeight w:val="2064" w:hRule="atLeast"/>
        </w:trPr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Физическая активность «Серебряная нить» -  комплекс физических упражнений, занятия на спорт.тренажерах.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Style w:val="Style13"/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Цель теста «Где вы на этом дереве?»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—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п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о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мочь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 xml:space="preserve"> человеку разобраться в своих чувствах и понять себя как личность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, найти баланс в жизни, определить свой социальный статус и место в обществе и максимально реализовать свой потенциал во всех сферах — от семейной до профессиональной.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Нейропсихология – занятия по нейротренажеру. Межполушарная развивающая доска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</w:rPr>
            </w:pPr>
            <w:r>
              <w:rPr>
                <w:rFonts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Style w:val="Style13"/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Цель теста «Где вы на этом дереве?»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—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п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о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мочь</w:t>
            </w:r>
            <w:r>
              <w:rPr>
                <w:rStyle w:val="Style13"/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 xml:space="preserve"> человеку разобраться в своих чувствах и понять себя как личность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  <w:kern w:val="0"/>
                <w:sz w:val="21"/>
                <w:szCs w:val="21"/>
                <w:lang w:val="ru-RU" w:eastAsia="en-US" w:bidi="ar-SA"/>
              </w:rPr>
              <w:t>, найти баланс в жизни, определить свой социальный статус и место в обществе и максимально реализовать свой потенциал во всех сферах — от семейной до профессиональной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Нейропсихология –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 нейротренажеру. Межполушарная развивающая доска.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/>
                <w:b/>
                <w:b/>
                <w:bCs/>
                <w:color w:val="000000"/>
                <w:kern w:val="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/>
                <w:bCs/>
                <w:i w:val="false"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Таштагол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Социум и 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2"/>
                <w:u w:val="none"/>
                <w:em w:val="none"/>
                <w:lang w:val="ru-RU" w:eastAsia="en-US" w:bidi="ar-SA"/>
              </w:rPr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>Культорганизатор: подготовка материалов к занятию.</w:t>
            </w:r>
          </w:p>
          <w:p>
            <w:pPr>
              <w:pStyle w:val="2"/>
              <w:widowControl w:val="false"/>
              <w:numPr>
                <w:ilvl w:val="1"/>
                <w:numId w:val="2"/>
              </w:numPr>
              <w:suppressAutoHyphens w:val="true"/>
              <w:spacing w:lineRule="auto" w:line="240" w:before="200" w:after="0"/>
              <w:jc w:val="both"/>
              <w:outlineLvl w:val="1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1C1C1C"/>
                <w:sz w:val="20"/>
                <w:szCs w:val="20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1C1C1C"/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Курская битва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color w:val="1C1C1C"/>
                <w:sz w:val="22"/>
                <w:szCs w:val="22"/>
              </w:rPr>
            </w:pPr>
            <w:r>
              <w:rPr>
                <w:rFonts w:eastAsia="Calibri" w:cs="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kern w:val="0"/>
                <w:sz w:val="22"/>
                <w:szCs w:val="22"/>
                <w:u w:val="none"/>
                <w:em w:val="none"/>
                <w:lang w:val="ru-RU" w:eastAsia="en-US" w:bidi="ar-SA"/>
              </w:rPr>
              <w:t>Лекция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Заведующий ОДП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разработка мероприятия.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следующему мероприятию.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i w:val="false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i w:val="false"/>
                <w:i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консультации(по запросу).Работа с документацией и литературой.</w:t>
            </w:r>
          </w:p>
        </w:tc>
      </w:tr>
      <w:tr>
        <w:trPr/>
        <w:tc>
          <w:tcPr>
            <w:tcW w:w="831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76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3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80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6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мероприятиям.</w:t>
            </w:r>
          </w:p>
        </w:tc>
      </w:tr>
      <w:tr>
        <w:trPr/>
        <w:tc>
          <w:tcPr>
            <w:tcW w:w="831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76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3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807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662" w:type="dxa"/>
            <w:vMerge w:val="restart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  <w:tr>
        <w:trPr/>
        <w:tc>
          <w:tcPr>
            <w:tcW w:w="831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297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76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33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73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582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807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470" w:type="dxa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662" w:type="dxa"/>
            <w:vMerge w:val="continue"/>
            <w:tcBorders>
              <w:top w:val="nil"/>
              <w:right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  <w:tc>
          <w:tcPr>
            <w:tcW w:w="2707" w:type="dxa"/>
            <w:tcBorders>
              <w:top w:val="nil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5"/>
        <w:gridCol w:w="644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9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17 марта</w:t>
            </w:r>
          </w:p>
        </w:tc>
        <w:tc>
          <w:tcPr>
            <w:tcW w:w="32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18 марта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19 марта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2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0"/>
                <w:lang w:val="ru-RU" w:eastAsia="en-US" w:bidi="ar-SA"/>
              </w:rPr>
              <w:t>20 марта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21 марта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"/>
                <w:b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 Нейромедиатору.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ДИАГНОСТИКА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Определение своего психологического состояния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0"/>
                <w:szCs w:val="20"/>
                <w:lang w:val="ru-RU" w:eastAsia="en-US" w:bidi="ar-SA"/>
              </w:rPr>
              <w:t>Тренинг «Эмоциональный интеллект» знакомство с понятием эмоциональный интеллект и развитие эмоциональной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0"/>
                <w:szCs w:val="20"/>
                <w:lang w:val="ru-RU" w:eastAsia="en-US" w:bidi="ar-SA"/>
              </w:rPr>
              <w:t>компетентности.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0"/>
                <w:szCs w:val="20"/>
                <w:lang w:val="ru-RU" w:eastAsia="en-US" w:bidi="ar-SA"/>
              </w:rPr>
              <w:t>Определить, что помогает понимать эмоций других и отработать навык выражения эмпатии;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1C1C1C"/>
                <w:spacing w:val="0"/>
                <w:kern w:val="0"/>
                <w:sz w:val="20"/>
                <w:szCs w:val="20"/>
                <w:lang w:val="ru-RU" w:eastAsia="en-US" w:bidi="ar-SA"/>
              </w:rPr>
              <w:t>Ознакомиться с упражнениями на снятие эмоционального напряжения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strike w:val="false"/>
                <w:dstrike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Психолог: 1.занятия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 w:val="false"/>
                <w:b w:val="false"/>
                <w:bCs w:val="false"/>
                <w:strike w:val="false"/>
                <w:dstrike w:val="false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Тренинг «Эмоциональный интеллект» знакомство с понятием эмоциональный интеллект и развитие эмоциональной</w:t>
            </w:r>
            <w:r>
              <w:rPr>
                <w:rFonts w:eastAsia="Calibri" w:cs="Times New Roman" w:ascii="Times New Roman" w:hAnsi="Times New Roman"/>
                <w:b/>
                <w:bCs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компетентности.</w:t>
            </w:r>
            <w:r>
              <w:rPr>
                <w:rFonts w:eastAsia="Calibri" w:cs="Times New Roman" w:ascii="Times New Roman" w:hAnsi="Times New Roman"/>
                <w:b/>
                <w:bCs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Определить, что помогает понимать эмоций других и отработать навык выражения эмпатии;</w:t>
            </w:r>
            <w:r>
              <w:rPr>
                <w:rFonts w:eastAsia="Calibri" w:cs="Times New Roman" w:ascii="Times New Roman" w:hAnsi="Times New Roman"/>
                <w:b/>
                <w:bCs/>
                <w:strike w:val="false"/>
                <w:dstrike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br/>
            </w: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1C1C1C"/>
                <w:spacing w:val="0"/>
                <w:kern w:val="0"/>
                <w:sz w:val="20"/>
                <w:szCs w:val="22"/>
                <w:lang w:val="ru-RU" w:eastAsia="en-US" w:bidi="ar-SA"/>
              </w:rPr>
              <w:t>Ознакомиться с упражнениями на снятие эмоционального напряжения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2"/>
                <w:lang w:val="ru-RU" w:eastAsia="en-US" w:bidi="ar-SA"/>
              </w:rPr>
              <w:t>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2"/>
                <w:lang w:val="ru-RU" w:eastAsia="en-US" w:bidi="ar-SA"/>
              </w:rPr>
              <w:t>2.Индивидуальные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0"/>
                <w:szCs w:val="22"/>
                <w:lang w:val="ru-RU" w:eastAsia="en-US" w:bidi="ar-SA"/>
              </w:rPr>
              <w:t>Восстановление после инсульта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индивидуальные и групповые консультации(по запросу). Работа по психологическому просвещению — разработка и публикация памяток самопомощи на интернет-площадках.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1C1C1C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Презентация.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color w:val="1C1C1C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Маленькие герои ВОВ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Заведующий ОДП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Подготовка к мероприятию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/>
                <w:b/>
                <w:b/>
                <w:bCs/>
                <w:color w:val="C9211E"/>
              </w:rPr>
            </w:pPr>
            <w:r>
              <w:rPr>
                <w:rFonts w:eastAsia="Calibri" w:cs="" w:ascii="Times New Roman" w:hAnsi="Times New Roman"/>
                <w:b/>
                <w:bCs/>
                <w:color w:val="C9211E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 w:val="false"/>
                <w:bCs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  <w:b/>
                <w:b/>
                <w:bCs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1C1C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Лекция.</w:t>
            </w:r>
          </w:p>
          <w:p>
            <w:pPr>
              <w:pStyle w:val="Style20"/>
              <w:widowControl w:val="false"/>
              <w:suppressAutoHyphens w:val="true"/>
              <w:spacing w:before="0" w:after="20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1"/>
                <w:szCs w:val="21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1"/>
                <w:szCs w:val="21"/>
                <w:u w:val="none"/>
                <w:em w:val="none"/>
                <w:lang w:val="ru-RU" w:eastAsia="en-US" w:bidi="ar-SA"/>
              </w:rPr>
              <w:t>Заведующий ОДП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5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4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jc w:val="both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Style w:val="ab"/>
        <w:tblW w:w="16392" w:type="dxa"/>
        <w:jc w:val="left"/>
        <w:tblInd w:w="-362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854"/>
        <w:gridCol w:w="2353"/>
        <w:gridCol w:w="646"/>
        <w:gridCol w:w="2567"/>
        <w:gridCol w:w="689"/>
        <w:gridCol w:w="2596"/>
        <w:gridCol w:w="795"/>
        <w:gridCol w:w="2616"/>
        <w:gridCol w:w="713"/>
        <w:gridCol w:w="2561"/>
      </w:tblGrid>
      <w:tr>
        <w:trPr>
          <w:trHeight w:val="195" w:hRule="atLeast"/>
        </w:trPr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понедельник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вторник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среда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eastAsia="Calibri" w:cs="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четверг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пятница</w:t>
            </w:r>
          </w:p>
        </w:tc>
      </w:tr>
      <w:tr>
        <w:trPr/>
        <w:tc>
          <w:tcPr>
            <w:tcW w:w="3207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24 марта</w:t>
            </w:r>
          </w:p>
        </w:tc>
        <w:tc>
          <w:tcPr>
            <w:tcW w:w="3213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25 марта</w:t>
            </w:r>
          </w:p>
        </w:tc>
        <w:tc>
          <w:tcPr>
            <w:tcW w:w="328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26 марта</w:t>
            </w:r>
          </w:p>
        </w:tc>
        <w:tc>
          <w:tcPr>
            <w:tcW w:w="3411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27марта</w:t>
            </w:r>
          </w:p>
        </w:tc>
        <w:tc>
          <w:tcPr>
            <w:tcW w:w="3274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 </w:t>
            </w:r>
            <w:r>
              <w:rPr>
                <w:rFonts w:eastAsia="Calibri" w:cs="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28 марта</w:t>
            </w:r>
          </w:p>
        </w:tc>
      </w:tr>
      <w:tr>
        <w:trPr>
          <w:trHeight w:val="99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Утренние процедуры: измерение АД, 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8.30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Утренние процедуры: измерение АД,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en-US" w:eastAsia="en-US" w:bidi="ar-SA"/>
              </w:rPr>
              <w:t>t</w:t>
            </w: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тела.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Утренняя гимнастика.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Физическая активность «Серебряная нить» -  </w:t>
            </w:r>
            <w:r>
              <w:rPr>
                <w:rFonts w:eastAsia="Calibri" w:cs="Times New Roman" w:ascii="Times New Roman" w:hAnsi="Times New Roman"/>
                <w:i/>
                <w:iCs/>
                <w:color w:val="000000"/>
                <w:kern w:val="0"/>
                <w:sz w:val="20"/>
                <w:szCs w:val="22"/>
                <w:lang w:val="ru-RU" w:eastAsia="en-US" w:bidi="ar-SA"/>
              </w:rPr>
              <w:t>комплекс физических упражнений, занятия на спорт.тренажерах.</w:t>
            </w:r>
          </w:p>
        </w:tc>
      </w:tr>
      <w:tr>
        <w:trPr>
          <w:trHeight w:val="6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«Здоровье».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Занятия ЛФК: «Здоровье».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занятия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 w:val="false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0"/>
                <w:szCs w:val="22"/>
                <w:lang w:val="ru-RU" w:eastAsia="en-US" w:bidi="ar-SA"/>
              </w:rPr>
              <w:t>Занятие по нейробике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Преемственность поколений.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Встреча поколений в Городской  библиотеке.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1"/>
                <w:szCs w:val="22"/>
                <w:lang w:val="ru-RU" w:eastAsia="en-US" w:bidi="ar-SA"/>
              </w:rPr>
              <w:t>Дыхательные упражнения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Calibri" w:cs="Times New Roman"/>
                <w:b/>
                <w:b/>
                <w:bCs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1"/>
                <w:szCs w:val="22"/>
                <w:lang w:val="ru-RU" w:eastAsia="en-US" w:bidi="ar-SA"/>
              </w:rPr>
              <w:t>Использование приемов гештальт-терапии, сказкотерапии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9.30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 подготовка к занятию. Работа с документацией и литературой.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</w:tr>
      <w:tr>
        <w:trPr>
          <w:trHeight w:val="1000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 к  занятию.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2"/>
                <w:lang w:val="ru-RU" w:eastAsia="en-US" w:bidi="ar-SA"/>
              </w:rPr>
              <w:t>Лекция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подготовка к занятию.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  <w:kern w:val="0"/>
                <w:sz w:val="21"/>
                <w:szCs w:val="21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1"/>
                <w:szCs w:val="21"/>
                <w:lang w:val="ru-RU" w:eastAsia="en-US" w:bidi="ar-SA"/>
              </w:rPr>
              <w:t>Культогранизатор.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b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kern w:val="0"/>
                <w:sz w:val="20"/>
                <w:szCs w:val="20"/>
                <w:lang w:val="ru-RU" w:eastAsia="en-US" w:bidi="ar-SA"/>
              </w:rPr>
              <w:t>Культорганизатор: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iCs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0"/>
                <w:szCs w:val="20"/>
                <w:u w:val="none"/>
                <w:em w:val="none"/>
                <w:lang w:val="ru-RU" w:eastAsia="en-US" w:bidi="ar-SA"/>
              </w:rPr>
              <w:t>Скандинавская ходьба: "Северная ходьба-молодость на года". В отделении дневного пребывания под руководством специалиста проводятся занятия по скандинавской ходьбе с получателями социальных услуг.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C9211E"/>
              </w:rPr>
            </w:pPr>
            <w:r>
              <w:rPr>
                <w:rFonts w:ascii="Times New Roman" w:hAnsi="Times New Roman"/>
                <w:color w:val="C9211E"/>
                <w:sz w:val="20"/>
              </w:rPr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10.30 12.00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Культорганизатор: Работа с документацией, подготовка к занятию.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12.00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Обед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C9211E"/>
              </w:rPr>
            </w:pPr>
            <w:r>
              <w:rPr>
                <w:rFonts w:eastAsia="Calibri" w:cs="Times New Roman" w:ascii="Times New Roman" w:hAnsi="Times New Roman"/>
                <w:color w:val="C9211E"/>
                <w:kern w:val="0"/>
                <w:sz w:val="20"/>
                <w:szCs w:val="22"/>
                <w:lang w:val="ru-RU" w:eastAsia="en-US" w:bidi="ar-SA"/>
              </w:rPr>
              <w:t>13.00-16.00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Волонтерство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13.00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Школа ухода (консультации по запросу)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 консультации (по запросу).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14.30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Психолог: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индивидуальные и групповые консультации (по запросу).Работа с документацией и литературой.</w:t>
            </w:r>
          </w:p>
        </w:tc>
      </w:tr>
      <w:tr>
        <w:trPr/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15.30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111111"/>
              </w:rPr>
            </w:pPr>
            <w:r>
              <w:rPr>
                <w:rFonts w:eastAsia="Calibri" w:cs="Times New Roman" w:ascii="Times New Roman" w:hAnsi="Times New Roman"/>
                <w:color w:val="111111"/>
                <w:kern w:val="0"/>
                <w:sz w:val="20"/>
                <w:szCs w:val="22"/>
                <w:lang w:val="ru-RU" w:eastAsia="en-US" w:bidi="ar-SA"/>
              </w:rPr>
              <w:t>Подготовка к мероприятиям</w:t>
            </w:r>
          </w:p>
        </w:tc>
      </w:tr>
      <w:tr>
        <w:trPr>
          <w:trHeight w:val="537" w:hRule="atLeast"/>
        </w:trPr>
        <w:tc>
          <w:tcPr>
            <w:tcW w:w="854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2353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4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20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</w:r>
          </w:p>
        </w:tc>
        <w:tc>
          <w:tcPr>
            <w:tcW w:w="689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9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  <w:tc>
          <w:tcPr>
            <w:tcW w:w="795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616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Сан.работы</w:t>
            </w:r>
          </w:p>
        </w:tc>
        <w:tc>
          <w:tcPr>
            <w:tcW w:w="713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16.30</w:t>
            </w:r>
          </w:p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17.00</w:t>
            </w:r>
          </w:p>
        </w:tc>
        <w:tc>
          <w:tcPr>
            <w:tcW w:w="2561" w:type="dxa"/>
            <w:tcBorders/>
            <w:shd w:color="auto" w:fill="auto" w:val="clear"/>
          </w:tcPr>
          <w:p>
            <w:pPr>
              <w:pStyle w:val="Style20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0"/>
                <w:szCs w:val="22"/>
                <w:lang w:val="ru-RU" w:eastAsia="en-US" w:bidi="ar-SA"/>
              </w:rPr>
              <w:t>Сан. работы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b/>
        </w:rPr>
        <w:t>*Тренинги, индивидуальные беседы, консультации.                                                                                                                                                                                                        *Занятия по нейробике. Арт -терапия.                                                                                                                                                                                                       *Психологическая гостиная  для социальных работников (мероприятия, тренинги, индивидуальные консультации, диагностика...)                                                                                                                                                                                                                                 *Волонтерство.                                                                                                                                                                                                                                                                               *Клуб «Шах и Мат».                                                                                                                                                                                                                                                       *Санаторий на дому.                                                                                                                                                                                                                                          *Преемственность поколений, сотрудничество с МБУДО «ЦРТДЮ» пгт. Шерегеш.                                                                                                                                  *Преемственность поколений, сотрудничество с МБДОУ детский сад №18 «Сказка» пгт. Шерегеш.                                                                                                                        * Сотрудничество с городской Библиотекой  г. Таштагол.                                                                                                                                                                                  *</w:t>
      </w:r>
      <w:r>
        <w:rPr>
          <w:rFonts w:eastAsia="Calibri" w:cs="Times New Roman" w:ascii="Times New Roman" w:hAnsi="Times New Roman"/>
          <w:b/>
          <w:color w:val="000000"/>
          <w:kern w:val="0"/>
          <w:sz w:val="22"/>
          <w:szCs w:val="22"/>
          <w:lang w:val="ru-RU" w:eastAsia="en-US" w:bidi="ar-SA"/>
        </w:rPr>
        <w:t>Занятия ЛФК: «Здоровье».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Ознакомлены: 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Психолог в социальной сфере: __________ Е.А.Солотенкова   «___»___________2025  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t>Культорганизатор ____________________   О.В.Смирнова  «___»____________2025</w:t>
      </w:r>
    </w:p>
    <w:p>
      <w:pPr>
        <w:pStyle w:val="Normal"/>
        <w:spacing w:lineRule="auto" w:line="240" w:before="0" w:after="2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Выполнено: Зав. ОДП ______________ /   Э.И. Диц /«___»____________2025                                                                                               </w:t>
      </w:r>
    </w:p>
    <w:sectPr>
      <w:type w:val="nextPage"/>
      <w:pgSz w:orient="landscape" w:w="16838" w:h="11906"/>
      <w:pgMar w:left="567" w:right="567" w:header="0" w:top="284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65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4777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1">
    <w:name w:val="Heading 1"/>
    <w:basedOn w:val="Style19"/>
    <w:next w:val="Style15"/>
    <w:qFormat/>
    <w:pPr>
      <w:numPr>
        <w:ilvl w:val="0"/>
        <w:numId w:val="1"/>
      </w:numPr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2">
    <w:name w:val="Heading 2"/>
    <w:basedOn w:val="Style19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сновной шрифт абзаца1"/>
    <w:qFormat/>
    <w:rPr/>
  </w:style>
  <w:style w:type="character" w:styleId="Style12" w:customStyle="1">
    <w:name w:val="Знак Знак"/>
    <w:basedOn w:val="11"/>
    <w:qFormat/>
    <w:rPr>
      <w:spacing w:val="2"/>
      <w:sz w:val="21"/>
      <w:szCs w:val="21"/>
      <w:lang w:bidi="ar-SA"/>
    </w:rPr>
  </w:style>
  <w:style w:type="character" w:styleId="Style13">
    <w:name w:val="Выделение жирным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0" w:customStyle="1">
    <w:name w:val="Содержимое таблицы"/>
    <w:basedOn w:val="Normal"/>
    <w:qFormat/>
    <w:pPr>
      <w:suppressLineNumbers/>
    </w:pPr>
    <w:rPr/>
  </w:style>
  <w:style w:type="paragraph" w:styleId="Style21" w:customStyle="1">
    <w:name w:val="Заголовок таблицы"/>
    <w:basedOn w:val="Style20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3"/>
    <w:uiPriority w:val="59"/>
    <w:rsid w:val="00cf0c85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88AF4-1AD5-4B59-9AD9-88E23507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Application>LibreOffice/7.1.0.3$Windows_X86_64 LibreOffice_project/f6099ecf3d29644b5008cc8f48f42f4a40986e4c</Application>
  <AppVersion>15.0000</AppVersion>
  <Pages>6</Pages>
  <Words>1860</Words>
  <Characters>13158</Characters>
  <CharactersWithSpaces>16758</CharactersWithSpaces>
  <Paragraphs>763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2021-07-19T03:27:00Z</dcterms:created>
  <dc:creator>ОЕМ1</dc:creator>
  <dc:description/>
  <dc:language>ru-RU</dc:language>
  <cp:lastModifiedBy/>
  <cp:lastPrinted>2025-02-17T10:11:41Z</cp:lastPrinted>
  <dcterms:modified xsi:type="dcterms:W3CDTF">2025-02-20T15:52:33Z</dcterms:modified>
  <cp:revision>241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